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EE698" w14:textId="0841A0FF" w:rsidR="00DB7E86" w:rsidRPr="00923B92" w:rsidRDefault="00DB7E86" w:rsidP="00DB7E86">
      <w:pPr>
        <w:pStyle w:val="CRCoverPage"/>
        <w:tabs>
          <w:tab w:val="right" w:pos="9639"/>
        </w:tabs>
        <w:spacing w:after="0"/>
        <w:rPr>
          <w:rFonts w:eastAsiaTheme="minor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sidR="0024796E">
        <w:rPr>
          <w:rFonts w:cs="Arial"/>
          <w:b/>
          <w:bCs/>
          <w:sz w:val="24"/>
          <w:szCs w:val="24"/>
        </w:rPr>
        <w:t>130</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Pr="008D7726">
        <w:rPr>
          <w:b/>
          <w:iCs/>
          <w:sz w:val="24"/>
          <w:szCs w:val="18"/>
        </w:rPr>
        <w:t>R3-</w:t>
      </w:r>
      <w:r w:rsidR="00403624">
        <w:rPr>
          <w:rFonts w:eastAsiaTheme="minorEastAsia"/>
          <w:b/>
          <w:iCs/>
          <w:sz w:val="24"/>
          <w:szCs w:val="18"/>
          <w:lang w:eastAsia="zh-CN"/>
        </w:rPr>
        <w:t>258613</w:t>
      </w:r>
    </w:p>
    <w:bookmarkEnd w:id="0"/>
    <w:bookmarkEnd w:id="1"/>
    <w:bookmarkEnd w:id="2"/>
    <w:p w14:paraId="3CBDAEFE" w14:textId="6363E61E" w:rsidR="008500B6" w:rsidRDefault="00852AA5" w:rsidP="008500B6">
      <w:pPr>
        <w:pStyle w:val="3gpptitlecitytdocnumber"/>
        <w:spacing w:line="240" w:lineRule="auto"/>
        <w:rPr>
          <w:rFonts w:eastAsia="宋体"/>
          <w:sz w:val="28"/>
          <w:szCs w:val="28"/>
          <w:lang w:val="en-US" w:eastAsia="zh-CN"/>
        </w:rPr>
      </w:pPr>
      <w:r>
        <w:rPr>
          <w:rFonts w:eastAsiaTheme="minorEastAsia"/>
          <w:szCs w:val="24"/>
          <w:lang w:eastAsia="zh-CN"/>
        </w:rPr>
        <w:t>Dallas</w:t>
      </w:r>
      <w:r w:rsidR="008500B6">
        <w:rPr>
          <w:rFonts w:eastAsiaTheme="minorEastAsia" w:hint="eastAsia"/>
          <w:szCs w:val="24"/>
          <w:lang w:eastAsia="zh-CN"/>
        </w:rPr>
        <w:t>,</w:t>
      </w:r>
      <w:r w:rsidR="008500B6">
        <w:rPr>
          <w:rFonts w:eastAsiaTheme="minorEastAsia"/>
          <w:szCs w:val="24"/>
          <w:lang w:eastAsia="zh-CN"/>
        </w:rPr>
        <w:t xml:space="preserve"> </w:t>
      </w:r>
      <w:r>
        <w:rPr>
          <w:rFonts w:eastAsiaTheme="minorEastAsia"/>
          <w:szCs w:val="24"/>
          <w:lang w:eastAsia="zh-CN"/>
        </w:rPr>
        <w:t>USA</w:t>
      </w:r>
      <w:r w:rsidR="008500B6">
        <w:rPr>
          <w:rFonts w:eastAsiaTheme="minorEastAsia" w:hint="eastAsia"/>
          <w:szCs w:val="24"/>
          <w:lang w:eastAsia="zh-CN"/>
        </w:rPr>
        <w:t>,</w:t>
      </w:r>
      <w:r w:rsidR="008500B6">
        <w:rPr>
          <w:rFonts w:eastAsiaTheme="minorEastAsia"/>
          <w:szCs w:val="24"/>
        </w:rPr>
        <w:t xml:space="preserve"> </w:t>
      </w:r>
      <w:r>
        <w:rPr>
          <w:rFonts w:eastAsiaTheme="minorEastAsia"/>
          <w:szCs w:val="24"/>
        </w:rPr>
        <w:t>17</w:t>
      </w:r>
      <w:r w:rsidR="008500B6">
        <w:rPr>
          <w:rFonts w:eastAsiaTheme="minorEastAsia"/>
          <w:szCs w:val="24"/>
          <w:vertAlign w:val="superscript"/>
        </w:rPr>
        <w:t>th</w:t>
      </w:r>
      <w:r w:rsidR="008500B6">
        <w:rPr>
          <w:rFonts w:eastAsiaTheme="minorEastAsia"/>
          <w:szCs w:val="24"/>
        </w:rPr>
        <w:t xml:space="preserve"> – </w:t>
      </w:r>
      <w:r>
        <w:rPr>
          <w:rFonts w:eastAsiaTheme="minorEastAsia"/>
          <w:szCs w:val="24"/>
        </w:rPr>
        <w:t>21</w:t>
      </w:r>
      <w:r>
        <w:rPr>
          <w:rFonts w:eastAsiaTheme="minorEastAsia"/>
          <w:szCs w:val="24"/>
          <w:vertAlign w:val="superscript"/>
        </w:rPr>
        <w:t>st</w:t>
      </w:r>
      <w:r w:rsidR="008500B6">
        <w:rPr>
          <w:rFonts w:eastAsiaTheme="minorEastAsia"/>
          <w:szCs w:val="24"/>
        </w:rPr>
        <w:t xml:space="preserve"> </w:t>
      </w:r>
      <w:r>
        <w:rPr>
          <w:rFonts w:eastAsiaTheme="minorEastAsia"/>
          <w:szCs w:val="24"/>
        </w:rPr>
        <w:t>Nov</w:t>
      </w:r>
      <w:r w:rsidR="008500B6">
        <w:rPr>
          <w:rFonts w:eastAsiaTheme="minorEastAsia"/>
          <w:szCs w:val="24"/>
        </w:rPr>
        <w:t xml:space="preserve"> 2025</w:t>
      </w:r>
    </w:p>
    <w:p w14:paraId="51C20804" w14:textId="17CF2186" w:rsidR="00DB7E86" w:rsidRPr="009E553C" w:rsidRDefault="00DB7E86" w:rsidP="00AD5656">
      <w:pPr>
        <w:pStyle w:val="a"/>
        <w:spacing w:line="240" w:lineRule="auto"/>
        <w:rPr>
          <w:lang w:eastAsia="zh-CN"/>
        </w:rPr>
      </w:pPr>
      <w:r>
        <w:t>Agenda Item:</w:t>
      </w:r>
      <w:r>
        <w:tab/>
      </w:r>
      <w:r w:rsidR="007543B9">
        <w:rPr>
          <w:lang w:eastAsia="zh-CN"/>
        </w:rPr>
        <w:t>13.</w:t>
      </w:r>
      <w:r w:rsidR="000A19C4">
        <w:rPr>
          <w:lang w:eastAsia="zh-CN"/>
        </w:rPr>
        <w:t>3</w:t>
      </w:r>
    </w:p>
    <w:p w14:paraId="1BBA6A21" w14:textId="77777777" w:rsidR="00DB7E86" w:rsidRPr="009E553C" w:rsidRDefault="00DB7E86" w:rsidP="00AD5656">
      <w:pPr>
        <w:pStyle w:val="a"/>
        <w:spacing w:line="240" w:lineRule="auto"/>
      </w:pPr>
      <w:r>
        <w:t>Source:</w:t>
      </w:r>
      <w:r>
        <w:tab/>
      </w:r>
      <w:r w:rsidRPr="009E553C">
        <w:t>CMCC</w:t>
      </w:r>
    </w:p>
    <w:p w14:paraId="25D4FAAD" w14:textId="02008919" w:rsidR="0054232F" w:rsidRPr="0054232F" w:rsidRDefault="0054232F" w:rsidP="00AD5656">
      <w:pPr>
        <w:pStyle w:val="a"/>
        <w:spacing w:line="240" w:lineRule="auto"/>
      </w:pPr>
      <w:r w:rsidRPr="00EB6949">
        <w:t>Title:</w:t>
      </w:r>
      <w:r w:rsidRPr="00EB6949">
        <w:tab/>
      </w:r>
      <w:r w:rsidR="00893E98" w:rsidRPr="00893E98">
        <w:t xml:space="preserve">Discussion on </w:t>
      </w:r>
      <w:r w:rsidR="00C750E1">
        <w:t>RAN-CN Procedures Supporting ISAC</w:t>
      </w:r>
    </w:p>
    <w:p w14:paraId="1945D9CA" w14:textId="41DC96FF" w:rsidR="0054232F" w:rsidRPr="009E553C" w:rsidRDefault="0054232F" w:rsidP="00AD5656">
      <w:pPr>
        <w:pStyle w:val="a"/>
        <w:spacing w:line="240" w:lineRule="auto"/>
      </w:pPr>
      <w:r w:rsidRPr="009E553C">
        <w:t>Document for:</w:t>
      </w:r>
      <w:r w:rsidRPr="009E553C">
        <w:tab/>
        <w:t>Discussion</w:t>
      </w:r>
    </w:p>
    <w:p w14:paraId="0303B9F3" w14:textId="4B8E8BF6" w:rsidR="008500B6" w:rsidRDefault="008500B6" w:rsidP="00030E9D">
      <w:pPr>
        <w:pStyle w:val="Heading1"/>
        <w:spacing w:before="0" w:after="60"/>
        <w:rPr>
          <w:lang w:eastAsia="zh-CN"/>
        </w:rPr>
      </w:pPr>
      <w:r w:rsidRPr="00751E63">
        <w:t>Introduction</w:t>
      </w:r>
    </w:p>
    <w:p w14:paraId="730B16ED" w14:textId="20860CA1" w:rsidR="007543B9" w:rsidRPr="005E595E" w:rsidRDefault="00C750E1" w:rsidP="00030E9D">
      <w:pPr>
        <w:pStyle w:val="whitespace-normal"/>
        <w:spacing w:before="0" w:beforeAutospacing="0" w:after="60" w:afterAutospacing="0"/>
        <w:jc w:val="both"/>
        <w:rPr>
          <w:sz w:val="20"/>
          <w:szCs w:val="20"/>
        </w:rPr>
      </w:pPr>
      <w:r w:rsidRPr="005E595E">
        <w:rPr>
          <w:sz w:val="20"/>
          <w:szCs w:val="20"/>
        </w:rPr>
        <w:t xml:space="preserve">This contribution discusses on the necessary procedures and signaling enhancements for the RAN-CN interface to support Integrated Sensing and Communication (ISAC) services </w:t>
      </w:r>
      <w:r w:rsidRPr="005E595E">
        <w:rPr>
          <w:sz w:val="20"/>
          <w:szCs w:val="20"/>
        </w:rPr>
        <w:fldChar w:fldCharType="begin"/>
      </w:r>
      <w:r w:rsidRPr="005E595E">
        <w:rPr>
          <w:sz w:val="20"/>
          <w:szCs w:val="20"/>
        </w:rPr>
        <w:instrText xml:space="preserve"> REF _Ref209611989 \r \h </w:instrText>
      </w:r>
      <w:r w:rsidR="00AD5656" w:rsidRPr="005E595E">
        <w:rPr>
          <w:sz w:val="20"/>
          <w:szCs w:val="20"/>
        </w:rPr>
        <w:instrText xml:space="preserve"> \* MERGEFORMAT </w:instrText>
      </w:r>
      <w:r w:rsidRPr="005E595E">
        <w:rPr>
          <w:sz w:val="20"/>
          <w:szCs w:val="20"/>
        </w:rPr>
      </w:r>
      <w:r w:rsidRPr="005E595E">
        <w:rPr>
          <w:sz w:val="20"/>
          <w:szCs w:val="20"/>
        </w:rPr>
        <w:fldChar w:fldCharType="separate"/>
      </w:r>
      <w:r w:rsidR="0024796E" w:rsidRPr="005E595E">
        <w:rPr>
          <w:sz w:val="20"/>
          <w:szCs w:val="20"/>
        </w:rPr>
        <w:t>[</w:t>
      </w:r>
      <w:r w:rsidR="0024796E" w:rsidRPr="005E595E">
        <w:rPr>
          <w:rFonts w:eastAsiaTheme="minorEastAsia"/>
          <w:sz w:val="20"/>
          <w:szCs w:val="20"/>
        </w:rPr>
        <w:t>1</w:t>
      </w:r>
      <w:r w:rsidR="0024796E" w:rsidRPr="005E595E">
        <w:rPr>
          <w:sz w:val="20"/>
          <w:szCs w:val="20"/>
        </w:rPr>
        <w:t>]</w:t>
      </w:r>
      <w:r w:rsidRPr="005E595E">
        <w:rPr>
          <w:sz w:val="20"/>
          <w:szCs w:val="20"/>
        </w:rPr>
        <w:fldChar w:fldCharType="end"/>
      </w:r>
      <w:r w:rsidRPr="005E595E">
        <w:rPr>
          <w:sz w:val="20"/>
          <w:szCs w:val="20"/>
        </w:rPr>
        <w:t xml:space="preserve">. With SA2 defining the overall ISAC architecture framework </w:t>
      </w:r>
      <w:r w:rsidRPr="005E595E">
        <w:rPr>
          <w:sz w:val="20"/>
          <w:szCs w:val="20"/>
        </w:rPr>
        <w:fldChar w:fldCharType="begin"/>
      </w:r>
      <w:r w:rsidRPr="005E595E">
        <w:rPr>
          <w:sz w:val="20"/>
          <w:szCs w:val="20"/>
        </w:rPr>
        <w:instrText xml:space="preserve"> REF _Ref209708094 \r \h </w:instrText>
      </w:r>
      <w:r w:rsidR="00AD5656" w:rsidRPr="005E595E">
        <w:rPr>
          <w:sz w:val="20"/>
          <w:szCs w:val="20"/>
        </w:rPr>
        <w:instrText xml:space="preserve"> \* MERGEFORMAT </w:instrText>
      </w:r>
      <w:r w:rsidRPr="005E595E">
        <w:rPr>
          <w:sz w:val="20"/>
          <w:szCs w:val="20"/>
        </w:rPr>
      </w:r>
      <w:r w:rsidRPr="005E595E">
        <w:rPr>
          <w:sz w:val="20"/>
          <w:szCs w:val="20"/>
        </w:rPr>
        <w:fldChar w:fldCharType="separate"/>
      </w:r>
      <w:r w:rsidR="0024796E" w:rsidRPr="005E595E">
        <w:rPr>
          <w:sz w:val="20"/>
          <w:szCs w:val="20"/>
        </w:rPr>
        <w:t>[</w:t>
      </w:r>
      <w:r w:rsidR="0024796E" w:rsidRPr="005E595E">
        <w:rPr>
          <w:rFonts w:eastAsiaTheme="minorEastAsia"/>
          <w:sz w:val="20"/>
          <w:szCs w:val="20"/>
        </w:rPr>
        <w:t>2</w:t>
      </w:r>
      <w:r w:rsidR="0024796E" w:rsidRPr="005E595E">
        <w:rPr>
          <w:sz w:val="20"/>
          <w:szCs w:val="20"/>
        </w:rPr>
        <w:t>]</w:t>
      </w:r>
      <w:r w:rsidRPr="005E595E">
        <w:rPr>
          <w:sz w:val="20"/>
          <w:szCs w:val="20"/>
        </w:rPr>
        <w:fldChar w:fldCharType="end"/>
      </w:r>
      <w:r w:rsidRPr="005E595E">
        <w:rPr>
          <w:sz w:val="20"/>
          <w:szCs w:val="20"/>
        </w:rPr>
        <w:t>, RAN3 must ensure the NG interface can efficiently support the sensing-related procedures and data flows required by the core network functions.</w:t>
      </w:r>
    </w:p>
    <w:p w14:paraId="02B61A11" w14:textId="2CC284D8" w:rsidR="00C750E1" w:rsidRPr="00030E9D" w:rsidRDefault="005B4AC4" w:rsidP="00030E9D">
      <w:pPr>
        <w:pStyle w:val="Heading1"/>
        <w:spacing w:before="0" w:after="60"/>
      </w:pPr>
      <w:r w:rsidRPr="00030E9D">
        <w:t>Discussion</w:t>
      </w:r>
    </w:p>
    <w:p w14:paraId="7F66464A" w14:textId="77777777" w:rsidR="004D38FF" w:rsidRPr="004D38FF" w:rsidRDefault="004D38FF" w:rsidP="00E36822">
      <w:pPr>
        <w:pStyle w:val="Heading2"/>
        <w:spacing w:before="60" w:after="60"/>
        <w:ind w:left="576"/>
      </w:pPr>
      <w:r w:rsidRPr="004D38FF">
        <w:t>Sensing Capability Transfer Procedure</w:t>
      </w:r>
    </w:p>
    <w:p w14:paraId="2A764E54" w14:textId="0E4C566A" w:rsidR="00457357" w:rsidRPr="00E36822" w:rsidRDefault="004D38FF" w:rsidP="0024796E">
      <w:pPr>
        <w:pStyle w:val="whitespace-normal"/>
        <w:spacing w:before="120" w:beforeAutospacing="0" w:after="120" w:afterAutospacing="0"/>
        <w:jc w:val="both"/>
        <w:rPr>
          <w:sz w:val="21"/>
          <w:szCs w:val="21"/>
        </w:rPr>
      </w:pPr>
      <w:r w:rsidRPr="005E595E">
        <w:rPr>
          <w:sz w:val="20"/>
          <w:szCs w:val="20"/>
        </w:rPr>
        <w:t xml:space="preserve">This procedure enables the </w:t>
      </w:r>
      <w:proofErr w:type="spellStart"/>
      <w:r w:rsidRPr="005E595E">
        <w:rPr>
          <w:sz w:val="20"/>
          <w:szCs w:val="20"/>
        </w:rPr>
        <w:t>gNB</w:t>
      </w:r>
      <w:proofErr w:type="spellEnd"/>
      <w:r w:rsidRPr="005E595E">
        <w:rPr>
          <w:sz w:val="20"/>
          <w:szCs w:val="20"/>
        </w:rPr>
        <w:t xml:space="preserve"> to report its sensing capabilities to the SF during initial setup or when capabilities change. The SF uses this information for sensing entity selection and optimal sensing service configuration.</w:t>
      </w:r>
    </w:p>
    <w:p w14:paraId="75B25317" w14:textId="5803360E" w:rsidR="004D38FF" w:rsidRPr="0024796E" w:rsidRDefault="004D38FF" w:rsidP="0024796E">
      <w:pPr>
        <w:pStyle w:val="whitespace-normal"/>
        <w:spacing w:before="120" w:beforeAutospacing="0" w:after="120" w:afterAutospacing="0"/>
        <w:jc w:val="center"/>
      </w:pPr>
      <w:r w:rsidRPr="0024796E">
        <w:rPr>
          <w:noProof/>
        </w:rPr>
        <w:drawing>
          <wp:inline distT="0" distB="0" distL="0" distR="0" wp14:anchorId="0E3DAE13" wp14:editId="204ED6FC">
            <wp:extent cx="2844800" cy="1867223"/>
            <wp:effectExtent l="0" t="0" r="0" b="0"/>
            <wp:docPr id="1911147650"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147650" name="Picture 1" descr="A diagram of a system&#10;&#10;AI-generated content may be incorrect."/>
                    <pic:cNvPicPr/>
                  </pic:nvPicPr>
                  <pic:blipFill>
                    <a:blip r:embed="rId8"/>
                    <a:stretch>
                      <a:fillRect/>
                    </a:stretch>
                  </pic:blipFill>
                  <pic:spPr>
                    <a:xfrm>
                      <a:off x="0" y="0"/>
                      <a:ext cx="2856675" cy="1875017"/>
                    </a:xfrm>
                    <a:prstGeom prst="rect">
                      <a:avLst/>
                    </a:prstGeom>
                  </pic:spPr>
                </pic:pic>
              </a:graphicData>
            </a:graphic>
          </wp:inline>
        </w:drawing>
      </w:r>
    </w:p>
    <w:p w14:paraId="6FBA2693" w14:textId="4FBFA8B4" w:rsidR="00265694" w:rsidRPr="005E595E" w:rsidRDefault="00265694" w:rsidP="0024796E">
      <w:pPr>
        <w:pStyle w:val="whitespace-normal"/>
        <w:spacing w:before="120" w:beforeAutospacing="0" w:after="120" w:afterAutospacing="0"/>
        <w:jc w:val="both"/>
        <w:rPr>
          <w:sz w:val="20"/>
          <w:szCs w:val="20"/>
        </w:rPr>
      </w:pPr>
      <w:r w:rsidRPr="005E595E">
        <w:rPr>
          <w:sz w:val="20"/>
          <w:szCs w:val="20"/>
        </w:rPr>
        <w:t xml:space="preserve">The SENSING CAPABILITY INDICATION message serves the purpose of enabling the </w:t>
      </w:r>
      <w:proofErr w:type="spellStart"/>
      <w:r w:rsidRPr="005E595E">
        <w:rPr>
          <w:sz w:val="20"/>
          <w:szCs w:val="20"/>
        </w:rPr>
        <w:t>gNB</w:t>
      </w:r>
      <w:proofErr w:type="spellEnd"/>
      <w:r w:rsidRPr="005E595E">
        <w:rPr>
          <w:sz w:val="20"/>
          <w:szCs w:val="20"/>
        </w:rPr>
        <w:t xml:space="preserve"> to advertise its sensing capabilities to the Sensing Function (SF) during initial network setup or when capability changes occur. This message contains comprehensive information about the </w:t>
      </w:r>
      <w:proofErr w:type="spellStart"/>
      <w:r w:rsidRPr="005E595E">
        <w:rPr>
          <w:sz w:val="20"/>
          <w:szCs w:val="20"/>
        </w:rPr>
        <w:t>gNB's</w:t>
      </w:r>
      <w:proofErr w:type="spellEnd"/>
      <w:r w:rsidRPr="005E595E">
        <w:rPr>
          <w:sz w:val="20"/>
          <w:szCs w:val="20"/>
        </w:rPr>
        <w:t xml:space="preserve"> sensing capacities to facilitate proper sensing entity selection and optimal sensing service configuration by the SF. The contents include supported sensing geographic areas defined by lists of geographic coordinates, various supported sensing service types such as presence detection, motion tracking, and gesture recognition, and the sensing functionality capabilities including Tx-only, Rx-only, or </w:t>
      </w:r>
      <w:proofErr w:type="spellStart"/>
      <w:r w:rsidRPr="005E595E">
        <w:rPr>
          <w:sz w:val="20"/>
          <w:szCs w:val="20"/>
        </w:rPr>
        <w:t>Tx&amp;Rx</w:t>
      </w:r>
      <w:proofErr w:type="spellEnd"/>
      <w:r w:rsidRPr="005E595E">
        <w:rPr>
          <w:sz w:val="20"/>
          <w:szCs w:val="20"/>
        </w:rPr>
        <w:t xml:space="preserve"> operation modes. Additionally, the message specifies the supported frequency bands available for sensing operations, sensing resolution capabilities covering range, velocity, and angular resolution parameters, the maximum number of concurrent sensing sessions the </w:t>
      </w:r>
      <w:proofErr w:type="spellStart"/>
      <w:r w:rsidRPr="005E595E">
        <w:rPr>
          <w:sz w:val="20"/>
          <w:szCs w:val="20"/>
        </w:rPr>
        <w:t>gNB</w:t>
      </w:r>
      <w:proofErr w:type="spellEnd"/>
      <w:r w:rsidRPr="005E595E">
        <w:rPr>
          <w:sz w:val="20"/>
          <w:szCs w:val="20"/>
        </w:rPr>
        <w:t xml:space="preserve"> can handle, the supported sensing signal types including PRS, SRS, CSI-RS variants, and the sensing update rate capabilities defining the minimum time intervals between consecutive sensing measurements.</w:t>
      </w:r>
    </w:p>
    <w:p w14:paraId="78D8AC03" w14:textId="01BBA147" w:rsidR="004D38FF" w:rsidRPr="005E595E" w:rsidRDefault="00265694" w:rsidP="00E36822">
      <w:pPr>
        <w:pStyle w:val="whitespace-normal"/>
        <w:spacing w:before="120" w:beforeAutospacing="0" w:after="120" w:afterAutospacing="0"/>
        <w:jc w:val="both"/>
        <w:rPr>
          <w:rFonts w:eastAsiaTheme="minorEastAsia"/>
          <w:sz w:val="20"/>
          <w:szCs w:val="20"/>
        </w:rPr>
      </w:pPr>
      <w:r w:rsidRPr="005E595E">
        <w:rPr>
          <w:sz w:val="20"/>
          <w:szCs w:val="20"/>
        </w:rPr>
        <w:t xml:space="preserve">The SENSING CAPABILITY ACK message provides the SF's acknowledgment of the received sensing capability information from the </w:t>
      </w:r>
      <w:proofErr w:type="spellStart"/>
      <w:r w:rsidRPr="005E595E">
        <w:rPr>
          <w:sz w:val="20"/>
          <w:szCs w:val="20"/>
        </w:rPr>
        <w:t>gNB</w:t>
      </w:r>
      <w:proofErr w:type="spellEnd"/>
      <w:r w:rsidRPr="005E595E">
        <w:rPr>
          <w:sz w:val="20"/>
          <w:szCs w:val="20"/>
        </w:rPr>
        <w:t xml:space="preserve">. This message serves to confirm the successful reception and processing of the capability indication or to indicate any issues encountered during the capability exchange procedure. The contents include a simple </w:t>
      </w:r>
      <w:r w:rsidRPr="005E595E">
        <w:rPr>
          <w:sz w:val="20"/>
          <w:szCs w:val="20"/>
        </w:rPr>
        <w:lastRenderedPageBreak/>
        <w:t xml:space="preserve">result field indicating whether the capability reception was successful or failed, and in case of failure, an error cause field that specifies the reason for the failure, enabling the </w:t>
      </w:r>
      <w:proofErr w:type="spellStart"/>
      <w:r w:rsidRPr="005E595E">
        <w:rPr>
          <w:sz w:val="20"/>
          <w:szCs w:val="20"/>
        </w:rPr>
        <w:t>gNB</w:t>
      </w:r>
      <w:proofErr w:type="spellEnd"/>
      <w:r w:rsidRPr="005E595E">
        <w:rPr>
          <w:sz w:val="20"/>
          <w:szCs w:val="20"/>
        </w:rPr>
        <w:t xml:space="preserve"> to understand and potentially rectify the issue in subsequent capability reporting attempts.</w:t>
      </w:r>
    </w:p>
    <w:p w14:paraId="44EAF351" w14:textId="465A0627" w:rsidR="004D38FF" w:rsidRPr="005E595E" w:rsidRDefault="004D38FF" w:rsidP="00886851">
      <w:pPr>
        <w:pStyle w:val="Proposal"/>
        <w:spacing w:after="60"/>
        <w:jc w:val="both"/>
        <w:rPr>
          <w:sz w:val="20"/>
          <w:szCs w:val="16"/>
        </w:rPr>
      </w:pPr>
      <w:bookmarkStart w:id="3" w:name="_Hlk213416661"/>
      <w:r w:rsidRPr="005E595E">
        <w:rPr>
          <w:sz w:val="20"/>
          <w:szCs w:val="16"/>
        </w:rPr>
        <w:t>Introduce SENSING</w:t>
      </w:r>
      <w:r w:rsidR="00566424" w:rsidRPr="005E595E">
        <w:rPr>
          <w:sz w:val="20"/>
          <w:szCs w:val="16"/>
        </w:rPr>
        <w:t xml:space="preserve"> </w:t>
      </w:r>
      <w:r w:rsidRPr="005E595E">
        <w:rPr>
          <w:sz w:val="20"/>
          <w:szCs w:val="16"/>
        </w:rPr>
        <w:t>CAPABILITY</w:t>
      </w:r>
      <w:r w:rsidR="00566424" w:rsidRPr="005E595E">
        <w:rPr>
          <w:sz w:val="20"/>
          <w:szCs w:val="16"/>
        </w:rPr>
        <w:t xml:space="preserve"> </w:t>
      </w:r>
      <w:r w:rsidRPr="005E595E">
        <w:rPr>
          <w:sz w:val="20"/>
          <w:szCs w:val="16"/>
        </w:rPr>
        <w:t xml:space="preserve">INDICATION </w:t>
      </w:r>
      <w:r w:rsidR="00265694" w:rsidRPr="005E595E">
        <w:rPr>
          <w:sz w:val="20"/>
          <w:szCs w:val="16"/>
        </w:rPr>
        <w:t xml:space="preserve">and SENSING CAPABILITY ACK </w:t>
      </w:r>
      <w:r w:rsidRPr="005E595E">
        <w:rPr>
          <w:sz w:val="20"/>
          <w:szCs w:val="16"/>
        </w:rPr>
        <w:t xml:space="preserve">message for </w:t>
      </w:r>
      <w:proofErr w:type="spellStart"/>
      <w:r w:rsidRPr="005E595E">
        <w:rPr>
          <w:sz w:val="20"/>
          <w:szCs w:val="16"/>
        </w:rPr>
        <w:t>gNB</w:t>
      </w:r>
      <w:proofErr w:type="spellEnd"/>
      <w:r w:rsidRPr="005E595E">
        <w:rPr>
          <w:sz w:val="20"/>
          <w:szCs w:val="16"/>
        </w:rPr>
        <w:t xml:space="preserve"> </w:t>
      </w:r>
      <w:r w:rsidR="00265694" w:rsidRPr="005E595E">
        <w:rPr>
          <w:sz w:val="20"/>
          <w:szCs w:val="16"/>
        </w:rPr>
        <w:t>to interact with SF to</w:t>
      </w:r>
      <w:r w:rsidRPr="005E595E">
        <w:rPr>
          <w:sz w:val="20"/>
          <w:szCs w:val="16"/>
        </w:rPr>
        <w:t xml:space="preserve"> </w:t>
      </w:r>
      <w:proofErr w:type="gramStart"/>
      <w:r w:rsidRPr="005E595E">
        <w:rPr>
          <w:sz w:val="20"/>
          <w:szCs w:val="16"/>
        </w:rPr>
        <w:t xml:space="preserve">report </w:t>
      </w:r>
      <w:r w:rsidR="00265694" w:rsidRPr="005E595E">
        <w:rPr>
          <w:sz w:val="20"/>
          <w:szCs w:val="16"/>
        </w:rPr>
        <w:t xml:space="preserve"> its</w:t>
      </w:r>
      <w:proofErr w:type="gramEnd"/>
      <w:r w:rsidR="00265694" w:rsidRPr="005E595E">
        <w:rPr>
          <w:sz w:val="20"/>
          <w:szCs w:val="16"/>
        </w:rPr>
        <w:t xml:space="preserve"> </w:t>
      </w:r>
      <w:r w:rsidRPr="005E595E">
        <w:rPr>
          <w:sz w:val="20"/>
          <w:szCs w:val="16"/>
        </w:rPr>
        <w:t>sensing capabilities</w:t>
      </w:r>
      <w:r w:rsidR="00EE3A47" w:rsidRPr="005E595E">
        <w:rPr>
          <w:sz w:val="20"/>
          <w:szCs w:val="16"/>
        </w:rPr>
        <w:t>, including:</w:t>
      </w:r>
    </w:p>
    <w:p w14:paraId="333D2816" w14:textId="3F20A87F" w:rsidR="00EE3A47" w:rsidRPr="005E595E" w:rsidRDefault="00EE3A47"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Supported sensing geographic areas </w:t>
      </w:r>
    </w:p>
    <w:p w14:paraId="4C37A151" w14:textId="49C9D9A7" w:rsidR="00EE3A47" w:rsidRPr="005E595E" w:rsidRDefault="00EE3A47"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Supported sensing service types </w:t>
      </w:r>
    </w:p>
    <w:p w14:paraId="0D348BA7" w14:textId="296605E7" w:rsidR="00EE3A47" w:rsidRPr="005E595E" w:rsidRDefault="00EE3A47"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Sensing functionality </w:t>
      </w:r>
    </w:p>
    <w:p w14:paraId="33DE365F" w14:textId="77777777" w:rsidR="00EE3A47" w:rsidRPr="005E595E" w:rsidRDefault="00EE3A47"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Supported frequency bands for sensing</w:t>
      </w:r>
    </w:p>
    <w:p w14:paraId="6ED8B6E5" w14:textId="5284B32F" w:rsidR="00EE3A47" w:rsidRPr="005E595E" w:rsidRDefault="00EE3A47"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Sensing resolution capabilities </w:t>
      </w:r>
    </w:p>
    <w:p w14:paraId="0AED6DF9" w14:textId="77777777" w:rsidR="00EE3A47" w:rsidRPr="005E595E" w:rsidRDefault="00EE3A47"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Maximum concurrent sensing sessions</w:t>
      </w:r>
    </w:p>
    <w:p w14:paraId="51A0A9D2" w14:textId="13FA79CF" w:rsidR="00EE3A47" w:rsidRPr="005E595E" w:rsidRDefault="00EE3A47"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Supported sensing signals </w:t>
      </w:r>
    </w:p>
    <w:p w14:paraId="7B6EE6A3" w14:textId="76E60174" w:rsidR="00EE3A47" w:rsidRPr="00886851" w:rsidRDefault="00EE3A47" w:rsidP="00886851">
      <w:pPr>
        <w:pStyle w:val="ds-markdown-paragraph"/>
        <w:numPr>
          <w:ilvl w:val="2"/>
          <w:numId w:val="165"/>
        </w:numPr>
        <w:shd w:val="clear" w:color="auto" w:fill="FFFFFF"/>
        <w:spacing w:before="0" w:beforeAutospacing="0" w:after="0" w:afterAutospacing="0"/>
        <w:ind w:left="360"/>
        <w:rPr>
          <w:b/>
          <w:bCs/>
          <w:color w:val="0F1115"/>
          <w:sz w:val="21"/>
          <w:szCs w:val="21"/>
        </w:rPr>
      </w:pPr>
      <w:r w:rsidRPr="005E595E">
        <w:rPr>
          <w:b/>
          <w:bCs/>
          <w:color w:val="0F1115"/>
          <w:sz w:val="20"/>
          <w:szCs w:val="20"/>
        </w:rPr>
        <w:t>Sensing update rate capabilities</w:t>
      </w:r>
    </w:p>
    <w:bookmarkEnd w:id="3"/>
    <w:p w14:paraId="7922C134" w14:textId="68034504" w:rsidR="005E6C6B" w:rsidRDefault="005E6C6B" w:rsidP="00886851">
      <w:pPr>
        <w:pStyle w:val="Heading2"/>
        <w:spacing w:before="60" w:after="60"/>
        <w:ind w:left="576"/>
      </w:pPr>
      <w:r w:rsidRPr="005E6C6B">
        <w:t xml:space="preserve">Sensing </w:t>
      </w:r>
      <w:r w:rsidR="00C323B3">
        <w:t>Reporting</w:t>
      </w:r>
    </w:p>
    <w:p w14:paraId="06F42065" w14:textId="256902C5" w:rsidR="005E6C6B" w:rsidRPr="00886851" w:rsidRDefault="005E6C6B" w:rsidP="00886851">
      <w:pPr>
        <w:pStyle w:val="ds-markdown-paragraph"/>
        <w:shd w:val="clear" w:color="auto" w:fill="FFFFFF"/>
        <w:spacing w:before="0" w:beforeAutospacing="0" w:after="0" w:afterAutospacing="0"/>
        <w:jc w:val="both"/>
        <w:rPr>
          <w:sz w:val="21"/>
          <w:szCs w:val="21"/>
        </w:rPr>
      </w:pPr>
      <w:r w:rsidRPr="005E595E">
        <w:rPr>
          <w:sz w:val="20"/>
          <w:szCs w:val="20"/>
        </w:rPr>
        <w:t xml:space="preserve">This procedure allows the SF to request sensing services from the </w:t>
      </w:r>
      <w:proofErr w:type="spellStart"/>
      <w:r w:rsidRPr="005E595E">
        <w:rPr>
          <w:sz w:val="20"/>
          <w:szCs w:val="20"/>
        </w:rPr>
        <w:t>gNB</w:t>
      </w:r>
      <w:proofErr w:type="spellEnd"/>
      <w:r w:rsidRPr="005E595E">
        <w:rPr>
          <w:sz w:val="20"/>
          <w:szCs w:val="20"/>
        </w:rPr>
        <w:t xml:space="preserve"> and establish a sensing session with specific configuration parameters</w:t>
      </w:r>
      <w:r w:rsidR="0024796E" w:rsidRPr="005E595E">
        <w:rPr>
          <w:sz w:val="20"/>
          <w:szCs w:val="20"/>
        </w:rPr>
        <w:t xml:space="preserve">, which was identified and agreed in the last RAN3 meeting </w:t>
      </w:r>
      <w:r w:rsidR="0024796E" w:rsidRPr="005E595E">
        <w:rPr>
          <w:sz w:val="20"/>
          <w:szCs w:val="20"/>
        </w:rPr>
        <w:fldChar w:fldCharType="begin"/>
      </w:r>
      <w:r w:rsidR="0024796E" w:rsidRPr="005E595E">
        <w:rPr>
          <w:sz w:val="20"/>
          <w:szCs w:val="20"/>
        </w:rPr>
        <w:instrText xml:space="preserve"> REF _Ref212619490 \r \h </w:instrText>
      </w:r>
      <w:r w:rsidR="00886851" w:rsidRPr="005E595E">
        <w:rPr>
          <w:sz w:val="20"/>
          <w:szCs w:val="20"/>
        </w:rPr>
        <w:instrText xml:space="preserve"> \* MERGEFORMAT </w:instrText>
      </w:r>
      <w:r w:rsidR="0024796E" w:rsidRPr="005E595E">
        <w:rPr>
          <w:sz w:val="20"/>
          <w:szCs w:val="20"/>
        </w:rPr>
      </w:r>
      <w:r w:rsidR="0024796E" w:rsidRPr="005E595E">
        <w:rPr>
          <w:sz w:val="20"/>
          <w:szCs w:val="20"/>
        </w:rPr>
        <w:fldChar w:fldCharType="separate"/>
      </w:r>
      <w:r w:rsidR="0024796E" w:rsidRPr="005E595E">
        <w:rPr>
          <w:sz w:val="20"/>
          <w:szCs w:val="20"/>
        </w:rPr>
        <w:t>[3]</w:t>
      </w:r>
      <w:r w:rsidR="0024796E" w:rsidRPr="005E595E">
        <w:rPr>
          <w:sz w:val="20"/>
          <w:szCs w:val="20"/>
        </w:rPr>
        <w:fldChar w:fldCharType="end"/>
      </w:r>
      <w:r w:rsidR="0024796E" w:rsidRPr="005E595E">
        <w:rPr>
          <w:sz w:val="20"/>
          <w:szCs w:val="20"/>
        </w:rPr>
        <w:t>.</w:t>
      </w:r>
    </w:p>
    <w:p w14:paraId="4C279264" w14:textId="30DDED32" w:rsidR="005E6C6B" w:rsidRPr="00886851" w:rsidRDefault="005159DF" w:rsidP="00886851">
      <w:pPr>
        <w:pStyle w:val="ds-markdown-paragraph"/>
        <w:shd w:val="clear" w:color="auto" w:fill="FFFFFF"/>
        <w:spacing w:before="0" w:beforeAutospacing="0" w:after="0" w:afterAutospacing="0"/>
        <w:jc w:val="center"/>
        <w:rPr>
          <w:rFonts w:ascii="-apple-system" w:eastAsiaTheme="minorEastAsia" w:hAnsi="-apple-system" w:hint="eastAsia"/>
          <w:color w:val="0F1115"/>
        </w:rPr>
      </w:pPr>
      <w:r>
        <w:rPr>
          <w:noProof/>
        </w:rPr>
        <w:object w:dxaOrig="5355" w:dyaOrig="2303" w14:anchorId="6A62E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7.95pt;height:115.5pt;mso-width-percent:0;mso-height-percent:0;mso-width-percent:0;mso-height-percent:0" o:ole="">
            <v:imagedata r:id="rId9" o:title=""/>
            <o:lock v:ext="edit" aspectratio="f"/>
          </v:shape>
          <o:OLEObject Type="Embed" ProgID="Mscgen.Chart" ShapeID="_x0000_i1025" DrawAspect="Content" ObjectID="_1824030793" r:id="rId10"/>
        </w:object>
      </w:r>
    </w:p>
    <w:p w14:paraId="348ED271" w14:textId="04334A1B" w:rsidR="00265694" w:rsidRPr="005E595E" w:rsidRDefault="00265694" w:rsidP="00886851">
      <w:pPr>
        <w:pStyle w:val="ds-markdown-paragraph"/>
        <w:shd w:val="clear" w:color="auto" w:fill="FFFFFF"/>
        <w:spacing w:before="0" w:beforeAutospacing="0" w:after="0" w:afterAutospacing="0"/>
        <w:jc w:val="both"/>
        <w:rPr>
          <w:sz w:val="20"/>
          <w:szCs w:val="20"/>
        </w:rPr>
      </w:pPr>
      <w:r w:rsidRPr="005E595E">
        <w:rPr>
          <w:sz w:val="20"/>
          <w:szCs w:val="20"/>
        </w:rPr>
        <w:t>The SENSING REQUEST message serves as the initiation point for sensing operations, containing configuration parameters that define the sensing service requirements. The message includes a unique Sensing ID that identifies the specific sensing session throughout its lifecycle. Target area information precisely defines the geographical scope of sensing operations through geographic coordinates and area shape descriptors, ensuring the sensing covers the intended physical space. Sensing KPIs establish the performance requirements for the service, including accuracy specifications for detection and measurement, along with latency constraints that define the maximum allowable delays in sensing processing and reporting. The sensing Tx configuration details the transmission parameters for sensing signals, encompassing waveform characteristics, power level settings, and beamforming configurations to optimize sensing performance. Complementary to this, the sensing Rx configuration specifies the reception and processing requirements, including the types of measurements to be performed and the signal processing algorithms to be applied. Finally, the reporting configuration defines how and when sensing results should be delivered, supporting both periodic reporting at regular intervals and event-triggered reporting based on specific detection thresholds or conditions.</w:t>
      </w:r>
    </w:p>
    <w:p w14:paraId="4513F888" w14:textId="3EAE9EAA" w:rsidR="00265694" w:rsidRPr="005E595E" w:rsidRDefault="00265694" w:rsidP="00886851">
      <w:pPr>
        <w:pStyle w:val="ds-markdown-paragraph"/>
        <w:shd w:val="clear" w:color="auto" w:fill="FFFFFF"/>
        <w:spacing w:before="0" w:beforeAutospacing="0" w:after="0" w:afterAutospacing="0"/>
        <w:jc w:val="both"/>
        <w:rPr>
          <w:sz w:val="20"/>
          <w:szCs w:val="20"/>
        </w:rPr>
      </w:pPr>
      <w:r w:rsidRPr="005E595E">
        <w:rPr>
          <w:sz w:val="20"/>
          <w:szCs w:val="20"/>
        </w:rPr>
        <w:t xml:space="preserve">The SENSING RESPONSE message provides the </w:t>
      </w:r>
      <w:proofErr w:type="spellStart"/>
      <w:r w:rsidRPr="005E595E">
        <w:rPr>
          <w:sz w:val="20"/>
          <w:szCs w:val="20"/>
        </w:rPr>
        <w:t>gNB's</w:t>
      </w:r>
      <w:proofErr w:type="spellEnd"/>
      <w:r w:rsidRPr="005E595E">
        <w:rPr>
          <w:sz w:val="20"/>
          <w:szCs w:val="20"/>
        </w:rPr>
        <w:t xml:space="preserve"> acknowledgment and response to a sensing request, confirming the acceptance and configuration of the proposed sensing session. It includes the same Sensing ID from the corresponding request to maintain session correlation and tracking. The accepted parameters section indicates which of the requested configurations have been approved, potentially including modifications or adjustments made by the </w:t>
      </w:r>
      <w:proofErr w:type="spellStart"/>
      <w:r w:rsidRPr="005E595E">
        <w:rPr>
          <w:sz w:val="20"/>
          <w:szCs w:val="20"/>
        </w:rPr>
        <w:t>gNB</w:t>
      </w:r>
      <w:proofErr w:type="spellEnd"/>
      <w:r w:rsidRPr="005E595E">
        <w:rPr>
          <w:sz w:val="20"/>
          <w:szCs w:val="20"/>
        </w:rPr>
        <w:t xml:space="preserve"> based on its current capabilities and resource availability. A result field clearly states whether the sensing session establishment was successful or failed, providing immediate feedback to the SF. In cases of failure, an error cause field elaborates on the </w:t>
      </w:r>
      <w:r w:rsidRPr="005E595E">
        <w:rPr>
          <w:sz w:val="20"/>
          <w:szCs w:val="20"/>
        </w:rPr>
        <w:lastRenderedPageBreak/>
        <w:t>specific reason for rejection, which could include resource constraints, capability mismatches, invalid parameters, or other operational limitations that prevented session establishment.</w:t>
      </w:r>
    </w:p>
    <w:p w14:paraId="7AE8225B" w14:textId="4821EAD7" w:rsidR="00265694" w:rsidRPr="005E595E" w:rsidRDefault="00265694" w:rsidP="00886851">
      <w:pPr>
        <w:pStyle w:val="ds-markdown-paragraph"/>
        <w:shd w:val="clear" w:color="auto" w:fill="FFFFFF"/>
        <w:spacing w:before="0" w:beforeAutospacing="0" w:after="0" w:afterAutospacing="0"/>
        <w:jc w:val="both"/>
        <w:rPr>
          <w:rFonts w:eastAsiaTheme="minorEastAsia"/>
          <w:sz w:val="20"/>
          <w:szCs w:val="20"/>
        </w:rPr>
      </w:pPr>
      <w:r w:rsidRPr="005E595E">
        <w:rPr>
          <w:sz w:val="20"/>
          <w:szCs w:val="20"/>
        </w:rPr>
        <w:t xml:space="preserve">The SENSING REPORT message delivers the actual sensing results from the </w:t>
      </w:r>
      <w:proofErr w:type="spellStart"/>
      <w:r w:rsidRPr="005E595E">
        <w:rPr>
          <w:sz w:val="20"/>
          <w:szCs w:val="20"/>
        </w:rPr>
        <w:t>gNB</w:t>
      </w:r>
      <w:proofErr w:type="spellEnd"/>
      <w:r w:rsidRPr="005E595E">
        <w:rPr>
          <w:sz w:val="20"/>
          <w:szCs w:val="20"/>
        </w:rPr>
        <w:t xml:space="preserve"> to the SF. The message is correlated to a specific sensing session through the included Sensing ID, ensuring proper association with the ongoing sensing operation. Sensing measurements form the core of the report, presenting either raw data for further processing by the SF or pre-processed data that has undergone initial analysis by the </w:t>
      </w:r>
      <w:proofErr w:type="spellStart"/>
      <w:r w:rsidRPr="005E595E">
        <w:rPr>
          <w:sz w:val="20"/>
          <w:szCs w:val="20"/>
        </w:rPr>
        <w:t>gNB</w:t>
      </w:r>
      <w:proofErr w:type="spellEnd"/>
      <w:r w:rsidRPr="005E595E">
        <w:rPr>
          <w:sz w:val="20"/>
          <w:szCs w:val="20"/>
        </w:rPr>
        <w:t>. Detected objects information provides detailed characteristics of any identified targets, including their positional coordinates, velocity vectors, classification types, and confidence levels associated with each detection. Quality metrics offer crucial context about the reliability of the reported data, featuring confidence levels for different aspects of the detection, accuracy estimates for positional and velocity measurements, and signal-to-noise ratio (SNR) values that indicate measurement quality. Finally, timestamp information precisely records when the sensing measurements were taken, enabling temporal analysis and synchronization with other data sources.</w:t>
      </w:r>
    </w:p>
    <w:p w14:paraId="1E05C177" w14:textId="5406061B" w:rsidR="00C323B3" w:rsidRPr="005E595E" w:rsidRDefault="00C323B3" w:rsidP="00886851">
      <w:pPr>
        <w:pStyle w:val="Proposal"/>
        <w:numPr>
          <w:ilvl w:val="0"/>
          <w:numId w:val="46"/>
        </w:numPr>
        <w:spacing w:after="60"/>
        <w:rPr>
          <w:sz w:val="20"/>
        </w:rPr>
      </w:pPr>
      <w:r w:rsidRPr="005E595E">
        <w:rPr>
          <w:sz w:val="20"/>
        </w:rPr>
        <w:t>SENSING REQUEST message could include:</w:t>
      </w:r>
    </w:p>
    <w:p w14:paraId="4342F013" w14:textId="719505D8" w:rsidR="00C323B3" w:rsidRPr="005E595E" w:rsidRDefault="00C323B3"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Target area information, </w:t>
      </w:r>
    </w:p>
    <w:p w14:paraId="7A00D63A" w14:textId="7D0E35E3" w:rsidR="00C323B3" w:rsidRPr="005E595E" w:rsidRDefault="00C323B3"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Sensing KPIs </w:t>
      </w:r>
    </w:p>
    <w:p w14:paraId="0D275A4C" w14:textId="2536406D" w:rsidR="00C323B3" w:rsidRPr="005E595E" w:rsidRDefault="00C323B3"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Sensing Tx configuration </w:t>
      </w:r>
    </w:p>
    <w:p w14:paraId="39BFC663" w14:textId="2D524BEC" w:rsidR="00C323B3" w:rsidRPr="005E595E" w:rsidRDefault="00C323B3"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Sensing Rx configuration </w:t>
      </w:r>
    </w:p>
    <w:p w14:paraId="0D2AA753" w14:textId="77777777" w:rsidR="00C323B3" w:rsidRPr="005E595E" w:rsidRDefault="00C323B3"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Reporting configuration (periodic, event-triggered, thresholds)</w:t>
      </w:r>
    </w:p>
    <w:p w14:paraId="6014F805" w14:textId="77777777" w:rsidR="00EE3A47" w:rsidRPr="005E595E" w:rsidRDefault="00EE3A47" w:rsidP="00EE3A47">
      <w:pPr>
        <w:pStyle w:val="ds-markdown-paragraph"/>
        <w:shd w:val="clear" w:color="auto" w:fill="FFFFFF"/>
        <w:spacing w:before="0" w:beforeAutospacing="0" w:after="0" w:afterAutospacing="0"/>
        <w:ind w:left="1440"/>
        <w:rPr>
          <w:rFonts w:ascii="-apple-system" w:hAnsi="-apple-system"/>
          <w:b/>
          <w:bCs/>
          <w:color w:val="0F1115"/>
          <w:sz w:val="20"/>
          <w:szCs w:val="20"/>
        </w:rPr>
      </w:pPr>
    </w:p>
    <w:p w14:paraId="371E4587" w14:textId="0625196C" w:rsidR="00C323B3" w:rsidRPr="005E595E" w:rsidRDefault="00C323B3" w:rsidP="00886851">
      <w:pPr>
        <w:pStyle w:val="Proposal"/>
        <w:numPr>
          <w:ilvl w:val="0"/>
          <w:numId w:val="46"/>
        </w:numPr>
        <w:spacing w:after="60"/>
        <w:rPr>
          <w:sz w:val="20"/>
        </w:rPr>
      </w:pPr>
      <w:r w:rsidRPr="005E595E">
        <w:rPr>
          <w:sz w:val="20"/>
        </w:rPr>
        <w:t>SENSING RESPONSE message could include:</w:t>
      </w:r>
    </w:p>
    <w:p w14:paraId="6284B388" w14:textId="77777777" w:rsidR="00EE3A47" w:rsidRPr="005E595E" w:rsidRDefault="00EE3A47"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Sensing ID</w:t>
      </w:r>
    </w:p>
    <w:p w14:paraId="17E85B33" w14:textId="77777777" w:rsidR="00EE3A47" w:rsidRPr="005E595E" w:rsidRDefault="00EE3A47"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Accepted parameters (modified from request if necessary)</w:t>
      </w:r>
    </w:p>
    <w:p w14:paraId="47FF717E" w14:textId="77777777" w:rsidR="00EE3A47" w:rsidRPr="005E595E" w:rsidRDefault="00EE3A47"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Result (success/failure)</w:t>
      </w:r>
    </w:p>
    <w:p w14:paraId="2DB1D0EE" w14:textId="77777777" w:rsidR="00EE3A47" w:rsidRPr="005E595E" w:rsidRDefault="00EE3A47"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Error cause (if failure)</w:t>
      </w:r>
    </w:p>
    <w:p w14:paraId="64D7BB9F" w14:textId="63757082" w:rsidR="00EE3A47" w:rsidRPr="005E595E" w:rsidRDefault="00EE3A47" w:rsidP="00886851">
      <w:pPr>
        <w:pStyle w:val="ds-markdown-paragraph"/>
        <w:shd w:val="clear" w:color="auto" w:fill="FFFFFF"/>
        <w:spacing w:before="0" w:beforeAutospacing="0" w:after="0" w:afterAutospacing="0"/>
        <w:ind w:left="1440"/>
        <w:rPr>
          <w:rFonts w:eastAsiaTheme="minorEastAsia"/>
          <w:sz w:val="22"/>
          <w:szCs w:val="22"/>
        </w:rPr>
      </w:pPr>
    </w:p>
    <w:p w14:paraId="44F5FE2E" w14:textId="584CEF04" w:rsidR="00EE3A47" w:rsidRPr="005E595E" w:rsidRDefault="00EE3A47" w:rsidP="00886851">
      <w:pPr>
        <w:pStyle w:val="Proposal"/>
        <w:numPr>
          <w:ilvl w:val="0"/>
          <w:numId w:val="46"/>
        </w:numPr>
        <w:spacing w:after="60"/>
        <w:rPr>
          <w:sz w:val="20"/>
        </w:rPr>
      </w:pPr>
      <w:r w:rsidRPr="005E595E">
        <w:rPr>
          <w:sz w:val="20"/>
        </w:rPr>
        <w:t>SENSING REPORT message could include:</w:t>
      </w:r>
    </w:p>
    <w:p w14:paraId="51805893" w14:textId="77777777" w:rsidR="00EE3A47" w:rsidRPr="005E595E" w:rsidRDefault="00EE3A47"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Sensing ID</w:t>
      </w:r>
    </w:p>
    <w:p w14:paraId="43D2E8AD" w14:textId="77777777" w:rsidR="00EE3A47" w:rsidRPr="005E595E" w:rsidRDefault="00EE3A47"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Sensing measurements (raw or processed data)</w:t>
      </w:r>
    </w:p>
    <w:p w14:paraId="0D35168F" w14:textId="77777777" w:rsidR="00EE3A47" w:rsidRPr="005E595E" w:rsidRDefault="00EE3A47"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Detected objects information (position, velocity, type, confidence)</w:t>
      </w:r>
    </w:p>
    <w:p w14:paraId="48AF1A08" w14:textId="77777777" w:rsidR="00EE3A47" w:rsidRPr="005E595E" w:rsidRDefault="00EE3A47"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Quality metrics (confidence levels, accuracy estimates, SNR)</w:t>
      </w:r>
    </w:p>
    <w:p w14:paraId="0CB8356E" w14:textId="36371061" w:rsidR="005E6C6B" w:rsidRPr="005E595E" w:rsidRDefault="00EE3A47" w:rsidP="005E6C6B">
      <w:pPr>
        <w:pStyle w:val="ds-markdown-paragraph"/>
        <w:numPr>
          <w:ilvl w:val="2"/>
          <w:numId w:val="165"/>
        </w:numPr>
        <w:shd w:val="clear" w:color="auto" w:fill="FFFFFF"/>
        <w:spacing w:before="0" w:beforeAutospacing="0" w:after="0" w:afterAutospacing="0"/>
        <w:ind w:left="360"/>
        <w:rPr>
          <w:rFonts w:hint="eastAsia"/>
          <w:b/>
          <w:bCs/>
          <w:color w:val="0F1115"/>
          <w:sz w:val="21"/>
          <w:szCs w:val="21"/>
        </w:rPr>
      </w:pPr>
      <w:r w:rsidRPr="005E595E">
        <w:rPr>
          <w:b/>
          <w:bCs/>
          <w:color w:val="0F1115"/>
          <w:sz w:val="20"/>
          <w:szCs w:val="20"/>
        </w:rPr>
        <w:t>Timestamp information</w:t>
      </w:r>
    </w:p>
    <w:p w14:paraId="08C3B2E7" w14:textId="797C39F8" w:rsidR="00566424" w:rsidRPr="005E595E" w:rsidRDefault="004004D6" w:rsidP="005E595E">
      <w:pPr>
        <w:pStyle w:val="ds-markdown-paragraph"/>
        <w:shd w:val="clear" w:color="auto" w:fill="FFFFFF"/>
        <w:spacing w:before="0" w:beforeAutospacing="0" w:after="0" w:afterAutospacing="0"/>
        <w:jc w:val="both"/>
        <w:rPr>
          <w:rStyle w:val="Strong"/>
          <w:rFonts w:eastAsiaTheme="minorEastAsia" w:hint="eastAsia"/>
          <w:b w:val="0"/>
          <w:bCs w:val="0"/>
          <w:sz w:val="21"/>
          <w:szCs w:val="21"/>
        </w:rPr>
      </w:pPr>
      <w:r w:rsidRPr="005E595E">
        <w:rPr>
          <w:rFonts w:hint="eastAsia"/>
          <w:sz w:val="20"/>
          <w:szCs w:val="20"/>
        </w:rPr>
        <w:t>Regard to the sensing measurement, the objective</w:t>
      </w:r>
      <w:r w:rsidR="005D2A88" w:rsidRPr="005E595E">
        <w:rPr>
          <w:rFonts w:hint="eastAsia"/>
          <w:sz w:val="20"/>
          <w:szCs w:val="20"/>
        </w:rPr>
        <w:t xml:space="preserve"> in RAN1</w:t>
      </w:r>
      <w:r w:rsidRPr="005E595E">
        <w:rPr>
          <w:rFonts w:hint="eastAsia"/>
          <w:sz w:val="20"/>
          <w:szCs w:val="20"/>
        </w:rPr>
        <w:t xml:space="preserve"> clearly states that </w:t>
      </w:r>
      <w:r w:rsidRPr="005E595E">
        <w:rPr>
          <w:sz w:val="20"/>
          <w:szCs w:val="20"/>
        </w:rPr>
        <w:t>metrics, measurements, and relevant measurement quantization for UAV use case</w:t>
      </w:r>
      <w:r w:rsidR="005D2A88" w:rsidRPr="005E595E">
        <w:rPr>
          <w:rFonts w:hint="eastAsia"/>
          <w:sz w:val="20"/>
          <w:szCs w:val="20"/>
        </w:rPr>
        <w:t xml:space="preserve"> should be identified and studied.</w:t>
      </w:r>
      <w:r w:rsidRPr="005E595E">
        <w:rPr>
          <w:rFonts w:hint="eastAsia"/>
          <w:sz w:val="20"/>
          <w:szCs w:val="20"/>
        </w:rPr>
        <w:t xml:space="preserve"> </w:t>
      </w:r>
      <w:r w:rsidR="005D2A88" w:rsidRPr="005E595E">
        <w:rPr>
          <w:rFonts w:hint="eastAsia"/>
          <w:sz w:val="20"/>
          <w:szCs w:val="20"/>
        </w:rPr>
        <w:t xml:space="preserve">During </w:t>
      </w:r>
      <w:r w:rsidR="00265694" w:rsidRPr="005E595E">
        <w:rPr>
          <w:sz w:val="20"/>
          <w:szCs w:val="20"/>
        </w:rPr>
        <w:t xml:space="preserve">last </w:t>
      </w:r>
      <w:r w:rsidR="005D2A88" w:rsidRPr="005E595E">
        <w:rPr>
          <w:rFonts w:hint="eastAsia"/>
          <w:sz w:val="20"/>
          <w:szCs w:val="20"/>
        </w:rPr>
        <w:t xml:space="preserve">RAN1 </w:t>
      </w:r>
      <w:r w:rsidR="00265694" w:rsidRPr="005E595E">
        <w:rPr>
          <w:sz w:val="20"/>
          <w:szCs w:val="20"/>
        </w:rPr>
        <w:t xml:space="preserve">meeting </w:t>
      </w:r>
      <w:r w:rsidR="00B854F1" w:rsidRPr="005E595E">
        <w:rPr>
          <w:sz w:val="20"/>
          <w:szCs w:val="20"/>
        </w:rPr>
        <w:t>discussion</w:t>
      </w:r>
      <w:r w:rsidR="0024796E" w:rsidRPr="005E595E">
        <w:rPr>
          <w:sz w:val="20"/>
          <w:szCs w:val="20"/>
        </w:rPr>
        <w:t xml:space="preserve"> </w:t>
      </w:r>
      <w:r w:rsidR="0024796E" w:rsidRPr="005E595E">
        <w:rPr>
          <w:sz w:val="20"/>
          <w:szCs w:val="20"/>
        </w:rPr>
        <w:fldChar w:fldCharType="begin"/>
      </w:r>
      <w:r w:rsidR="0024796E" w:rsidRPr="005E595E">
        <w:rPr>
          <w:sz w:val="20"/>
          <w:szCs w:val="20"/>
        </w:rPr>
        <w:instrText xml:space="preserve"> REF _Ref212619380 \r \h </w:instrText>
      </w:r>
      <w:r w:rsidR="00886851" w:rsidRPr="005E595E">
        <w:rPr>
          <w:sz w:val="20"/>
          <w:szCs w:val="20"/>
        </w:rPr>
        <w:instrText xml:space="preserve"> \* MERGEFORMAT </w:instrText>
      </w:r>
      <w:r w:rsidR="0024796E" w:rsidRPr="005E595E">
        <w:rPr>
          <w:sz w:val="20"/>
          <w:szCs w:val="20"/>
        </w:rPr>
      </w:r>
      <w:r w:rsidR="0024796E" w:rsidRPr="005E595E">
        <w:rPr>
          <w:sz w:val="20"/>
          <w:szCs w:val="20"/>
        </w:rPr>
        <w:fldChar w:fldCharType="separate"/>
      </w:r>
      <w:r w:rsidR="0024796E" w:rsidRPr="005E595E">
        <w:rPr>
          <w:sz w:val="20"/>
          <w:szCs w:val="20"/>
        </w:rPr>
        <w:t>[4]</w:t>
      </w:r>
      <w:r w:rsidR="0024796E" w:rsidRPr="005E595E">
        <w:rPr>
          <w:sz w:val="20"/>
          <w:szCs w:val="20"/>
        </w:rPr>
        <w:fldChar w:fldCharType="end"/>
      </w:r>
      <w:r w:rsidR="005D2A88" w:rsidRPr="005E595E">
        <w:rPr>
          <w:rFonts w:hint="eastAsia"/>
          <w:sz w:val="20"/>
          <w:szCs w:val="20"/>
        </w:rPr>
        <w:t xml:space="preserve">, </w:t>
      </w:r>
      <w:r w:rsidR="00265694" w:rsidRPr="005E595E">
        <w:rPr>
          <w:sz w:val="20"/>
          <w:szCs w:val="20"/>
        </w:rPr>
        <w:t xml:space="preserve">levels of </w:t>
      </w:r>
      <w:r w:rsidRPr="005E595E">
        <w:rPr>
          <w:rFonts w:hint="eastAsia"/>
          <w:sz w:val="20"/>
          <w:szCs w:val="20"/>
        </w:rPr>
        <w:t>s</w:t>
      </w:r>
      <w:r w:rsidR="00954EF1" w:rsidRPr="005E595E">
        <w:rPr>
          <w:rFonts w:hint="eastAsia"/>
          <w:sz w:val="20"/>
          <w:szCs w:val="20"/>
        </w:rPr>
        <w:t>ensing</w:t>
      </w:r>
      <w:r w:rsidR="00954EF1" w:rsidRPr="005E595E">
        <w:rPr>
          <w:sz w:val="20"/>
          <w:szCs w:val="20"/>
        </w:rPr>
        <w:t xml:space="preserve"> </w:t>
      </w:r>
      <w:r w:rsidR="00954EF1" w:rsidRPr="005E595E">
        <w:rPr>
          <w:rFonts w:hint="eastAsia"/>
          <w:sz w:val="20"/>
          <w:szCs w:val="20"/>
        </w:rPr>
        <w:t>measurements</w:t>
      </w:r>
      <w:r w:rsidR="00954EF1" w:rsidRPr="005E595E">
        <w:rPr>
          <w:sz w:val="20"/>
          <w:szCs w:val="20"/>
        </w:rPr>
        <w:t xml:space="preserve"> </w:t>
      </w:r>
      <w:r w:rsidR="00265694" w:rsidRPr="005E595E">
        <w:rPr>
          <w:sz w:val="20"/>
          <w:szCs w:val="20"/>
        </w:rPr>
        <w:t>were discussed as below</w:t>
      </w:r>
      <w:r w:rsidR="00954EF1" w:rsidRPr="005E595E">
        <w:rPr>
          <w:rFonts w:hint="eastAsia"/>
          <w:sz w:val="20"/>
          <w:szCs w:val="20"/>
        </w:rPr>
        <w:t>:</w:t>
      </w:r>
    </w:p>
    <w:tbl>
      <w:tblPr>
        <w:tblStyle w:val="TableGrid"/>
        <w:tblW w:w="0" w:type="auto"/>
        <w:tblLook w:val="04A0" w:firstRow="1" w:lastRow="0" w:firstColumn="1" w:lastColumn="0" w:noHBand="0" w:noVBand="1"/>
      </w:tblPr>
      <w:tblGrid>
        <w:gridCol w:w="9631"/>
      </w:tblGrid>
      <w:tr w:rsidR="00265694" w14:paraId="4C0EC47A" w14:textId="77777777" w:rsidTr="00265694">
        <w:tc>
          <w:tcPr>
            <w:tcW w:w="9631" w:type="dxa"/>
          </w:tcPr>
          <w:p w14:paraId="00DD7587" w14:textId="77777777" w:rsidR="00265694" w:rsidRPr="00C866EF" w:rsidRDefault="00265694" w:rsidP="00265694">
            <w:pPr>
              <w:pStyle w:val="BodyText"/>
              <w:rPr>
                <w:szCs w:val="20"/>
                <w:highlight w:val="yellow"/>
              </w:rPr>
            </w:pPr>
            <w:r w:rsidRPr="00C866EF">
              <w:rPr>
                <w:szCs w:val="20"/>
                <w:highlight w:val="yellow"/>
              </w:rPr>
              <w:t>[FL</w:t>
            </w:r>
            <w:proofErr w:type="gramStart"/>
            <w:r w:rsidRPr="00C866EF">
              <w:rPr>
                <w:szCs w:val="20"/>
                <w:highlight w:val="yellow"/>
              </w:rPr>
              <w:t>3][</w:t>
            </w:r>
            <w:proofErr w:type="gramEnd"/>
            <w:r w:rsidRPr="00C866EF">
              <w:rPr>
                <w:szCs w:val="20"/>
                <w:highlight w:val="yellow"/>
              </w:rPr>
              <w:t>H] Proposal 7.1-1-rev2</w:t>
            </w:r>
            <w:r>
              <w:rPr>
                <w:szCs w:val="20"/>
                <w:highlight w:val="yellow"/>
              </w:rPr>
              <w:t xml:space="preserve"> (all records from offline)</w:t>
            </w:r>
            <w:r w:rsidRPr="00C866EF">
              <w:rPr>
                <w:szCs w:val="20"/>
                <w:highlight w:val="yellow"/>
              </w:rPr>
              <w:t xml:space="preserve"> </w:t>
            </w:r>
          </w:p>
          <w:p w14:paraId="4AF26627" w14:textId="77777777" w:rsidR="00265694" w:rsidRPr="00C866EF" w:rsidRDefault="00265694" w:rsidP="00265694">
            <w:pPr>
              <w:pStyle w:val="ListParagraph"/>
              <w:numPr>
                <w:ilvl w:val="0"/>
                <w:numId w:val="187"/>
              </w:numPr>
              <w:suppressAutoHyphens/>
              <w:spacing w:after="0"/>
              <w:contextualSpacing w:val="0"/>
              <w:jc w:val="left"/>
              <w:rPr>
                <w:rFonts w:eastAsiaTheme="minorEastAsia"/>
                <w:lang w:eastAsia="zh-CN"/>
              </w:rPr>
            </w:pPr>
            <w:r w:rsidRPr="00C866EF">
              <w:rPr>
                <w:rFonts w:eastAsiaTheme="minorEastAsia" w:hint="eastAsia"/>
                <w:lang w:eastAsia="zh-CN"/>
              </w:rPr>
              <w:t>T</w:t>
            </w:r>
            <w:r w:rsidRPr="00C866EF">
              <w:rPr>
                <w:rFonts w:eastAsiaTheme="minorEastAsia"/>
                <w:lang w:eastAsia="zh-CN"/>
              </w:rPr>
              <w:t>he following measurement</w:t>
            </w:r>
            <w:r w:rsidRPr="00C866EF">
              <w:rPr>
                <w:rFonts w:eastAsiaTheme="minorEastAsia" w:hint="eastAsia"/>
                <w:lang w:eastAsia="zh-CN"/>
              </w:rPr>
              <w:t>s</w:t>
            </w:r>
            <w:r w:rsidRPr="00C866EF">
              <w:rPr>
                <w:rFonts w:eastAsiaTheme="minorEastAsia"/>
                <w:lang w:eastAsia="zh-CN"/>
              </w:rPr>
              <w:t xml:space="preserve"> are identified in the study of NR ISAC.</w:t>
            </w:r>
          </w:p>
          <w:p w14:paraId="5045C328" w14:textId="0C77CD1B" w:rsidR="00265694" w:rsidRPr="00C866EF" w:rsidRDefault="00265694" w:rsidP="00265694">
            <w:pPr>
              <w:pStyle w:val="ListParagraph"/>
              <w:numPr>
                <w:ilvl w:val="1"/>
                <w:numId w:val="187"/>
              </w:numPr>
              <w:suppressAutoHyphens/>
              <w:spacing w:after="0"/>
              <w:contextualSpacing w:val="0"/>
              <w:jc w:val="left"/>
              <w:rPr>
                <w:color w:val="FF0000"/>
                <w:lang w:eastAsia="zh-CN"/>
              </w:rPr>
            </w:pPr>
            <w:r w:rsidRPr="00C866EF">
              <w:rPr>
                <w:lang w:eastAsia="zh-CN"/>
              </w:rPr>
              <w:t xml:space="preserve">Level 1: raw data, which is the </w:t>
            </w:r>
            <w:r w:rsidRPr="00C866EF">
              <w:rPr>
                <w:rFonts w:hint="eastAsia"/>
                <w:lang w:eastAsia="zh-CN"/>
              </w:rPr>
              <w:t xml:space="preserve">subcarrier-domain samples of </w:t>
            </w:r>
            <w:r w:rsidRPr="00C866EF">
              <w:rPr>
                <w:lang w:eastAsia="zh-CN"/>
              </w:rPr>
              <w:t>the</w:t>
            </w:r>
            <w:r w:rsidRPr="00C866EF">
              <w:rPr>
                <w:rFonts w:hint="eastAsia"/>
                <w:lang w:eastAsia="zh-CN"/>
              </w:rPr>
              <w:t xml:space="preserve"> </w:t>
            </w:r>
            <w:r w:rsidRPr="00C866EF">
              <w:rPr>
                <w:lang w:eastAsia="zh-CN"/>
              </w:rPr>
              <w:t xml:space="preserve">channel response </w:t>
            </w:r>
            <w:r w:rsidRPr="00C866EF">
              <w:rPr>
                <w:rFonts w:hint="eastAsia"/>
                <w:lang w:eastAsia="zh-CN"/>
              </w:rPr>
              <w:t>from each antenna port</w:t>
            </w:r>
            <w:r w:rsidRPr="00C866EF">
              <w:rPr>
                <w:lang w:eastAsia="zh-CN"/>
              </w:rPr>
              <w:t xml:space="preserve">, or </w:t>
            </w:r>
            <w:r w:rsidRPr="00C866EF">
              <w:rPr>
                <w:color w:val="FF0000"/>
                <w:lang w:eastAsia="zh-CN"/>
              </w:rPr>
              <w:t>anything equivalent</w:t>
            </w:r>
          </w:p>
          <w:p w14:paraId="1F5CA46F" w14:textId="77777777" w:rsidR="00265694" w:rsidRPr="00C866EF" w:rsidRDefault="00265694" w:rsidP="00265694">
            <w:pPr>
              <w:pStyle w:val="ListParagraph"/>
              <w:numPr>
                <w:ilvl w:val="2"/>
                <w:numId w:val="187"/>
              </w:numPr>
              <w:suppressAutoHyphens/>
              <w:spacing w:after="0"/>
              <w:contextualSpacing w:val="0"/>
              <w:jc w:val="left"/>
              <w:rPr>
                <w:lang w:eastAsia="zh-CN"/>
              </w:rPr>
            </w:pPr>
            <w:r w:rsidRPr="00C866EF">
              <w:rPr>
                <w:rFonts w:eastAsiaTheme="minorEastAsia"/>
                <w:lang w:eastAsia="zh-CN"/>
              </w:rPr>
              <w:t xml:space="preserve">E.g., data size: </w:t>
            </w:r>
            <w:proofErr w:type="spellStart"/>
            <w:r w:rsidRPr="00C866EF">
              <w:rPr>
                <w:rFonts w:eastAsiaTheme="minorEastAsia"/>
                <w:lang w:eastAsia="zh-CN"/>
              </w:rPr>
              <w:t>Msubcarrier</w:t>
            </w:r>
            <w:proofErr w:type="spellEnd"/>
            <w:r w:rsidRPr="00C866EF">
              <w:rPr>
                <w:rFonts w:eastAsiaTheme="minorEastAsia"/>
                <w:lang w:eastAsia="zh-CN"/>
              </w:rPr>
              <w:t>*</w:t>
            </w:r>
            <w:proofErr w:type="spellStart"/>
            <w:r w:rsidRPr="00C866EF">
              <w:rPr>
                <w:rFonts w:eastAsiaTheme="minorEastAsia"/>
                <w:lang w:eastAsia="zh-CN"/>
              </w:rPr>
              <w:t>Ncpi</w:t>
            </w:r>
            <w:proofErr w:type="spellEnd"/>
            <w:r w:rsidRPr="00C866EF">
              <w:rPr>
                <w:rFonts w:eastAsiaTheme="minorEastAsia"/>
                <w:lang w:eastAsia="zh-CN"/>
              </w:rPr>
              <w:t>*</w:t>
            </w:r>
            <w:proofErr w:type="spellStart"/>
            <w:r w:rsidRPr="00C866EF">
              <w:rPr>
                <w:rFonts w:eastAsiaTheme="minorEastAsia"/>
                <w:lang w:eastAsia="zh-CN"/>
              </w:rPr>
              <w:t>Mport</w:t>
            </w:r>
            <w:proofErr w:type="spellEnd"/>
            <w:r w:rsidRPr="00C866EF">
              <w:rPr>
                <w:rFonts w:eastAsiaTheme="minorEastAsia"/>
                <w:lang w:eastAsia="zh-CN"/>
              </w:rPr>
              <w:t>*</w:t>
            </w:r>
            <w:proofErr w:type="spellStart"/>
            <w:r w:rsidRPr="00C866EF">
              <w:rPr>
                <w:rFonts w:eastAsiaTheme="minorEastAsia"/>
                <w:lang w:eastAsia="zh-CN"/>
              </w:rPr>
              <w:t>Nport</w:t>
            </w:r>
            <w:proofErr w:type="spellEnd"/>
            <w:r w:rsidRPr="00C866EF">
              <w:rPr>
                <w:rFonts w:eastAsiaTheme="minorEastAsia"/>
                <w:lang w:eastAsia="zh-CN"/>
              </w:rPr>
              <w:t>*</w:t>
            </w:r>
            <w:proofErr w:type="spellStart"/>
            <w:r w:rsidRPr="00C866EF">
              <w:rPr>
                <w:rFonts w:eastAsiaTheme="minorEastAsia"/>
                <w:lang w:eastAsia="zh-CN"/>
              </w:rPr>
              <w:t>Nquantization</w:t>
            </w:r>
            <w:proofErr w:type="spellEnd"/>
            <w:r w:rsidRPr="00C866EF">
              <w:rPr>
                <w:rFonts w:eastAsiaTheme="minorEastAsia"/>
                <w:lang w:eastAsia="zh-CN"/>
              </w:rPr>
              <w:t>, e.g., 3276*(80*</w:t>
            </w:r>
            <w:proofErr w:type="gramStart"/>
            <w:r w:rsidRPr="00C866EF">
              <w:rPr>
                <w:rFonts w:eastAsiaTheme="minorEastAsia"/>
                <w:lang w:eastAsia="zh-CN"/>
              </w:rPr>
              <w:t>4)*</w:t>
            </w:r>
            <w:proofErr w:type="gramEnd"/>
            <w:r w:rsidRPr="00C866EF">
              <w:rPr>
                <w:rFonts w:eastAsiaTheme="minorEastAsia"/>
                <w:lang w:eastAsia="zh-CN"/>
              </w:rPr>
              <w:t>(4*8*</w:t>
            </w:r>
            <w:proofErr w:type="gramStart"/>
            <w:r w:rsidRPr="00C866EF">
              <w:rPr>
                <w:rFonts w:eastAsiaTheme="minorEastAsia"/>
                <w:lang w:eastAsia="zh-CN"/>
              </w:rPr>
              <w:t>2)*</w:t>
            </w:r>
            <w:proofErr w:type="gramEnd"/>
            <w:r w:rsidRPr="00C866EF">
              <w:rPr>
                <w:rFonts w:eastAsiaTheme="minorEastAsia"/>
                <w:lang w:eastAsia="zh-CN"/>
              </w:rPr>
              <w:t>32 = 2.1Gbits</w:t>
            </w:r>
          </w:p>
          <w:p w14:paraId="401CF411" w14:textId="77777777" w:rsidR="00265694" w:rsidRPr="00C866EF" w:rsidRDefault="00265694" w:rsidP="00265694">
            <w:pPr>
              <w:pStyle w:val="ListParagraph"/>
              <w:numPr>
                <w:ilvl w:val="1"/>
                <w:numId w:val="187"/>
              </w:numPr>
              <w:suppressAutoHyphens/>
              <w:spacing w:after="0"/>
              <w:contextualSpacing w:val="0"/>
              <w:jc w:val="left"/>
              <w:rPr>
                <w:lang w:eastAsia="zh-CN"/>
              </w:rPr>
            </w:pPr>
            <w:r w:rsidRPr="00C866EF">
              <w:rPr>
                <w:lang w:eastAsia="zh-CN"/>
              </w:rPr>
              <w:t xml:space="preserve">Level 2: (partial raw data) </w:t>
            </w:r>
          </w:p>
          <w:p w14:paraId="31CBFD6E" w14:textId="6D33F802" w:rsidR="00265694" w:rsidRPr="00C866EF" w:rsidRDefault="00265694" w:rsidP="00265694">
            <w:pPr>
              <w:pStyle w:val="ListParagraph"/>
              <w:numPr>
                <w:ilvl w:val="2"/>
                <w:numId w:val="187"/>
              </w:numPr>
              <w:suppressAutoHyphens/>
              <w:spacing w:after="0"/>
              <w:contextualSpacing w:val="0"/>
              <w:jc w:val="left"/>
              <w:rPr>
                <w:strike/>
                <w:lang w:eastAsia="zh-CN"/>
              </w:rPr>
            </w:pPr>
            <w:r w:rsidRPr="00C866EF">
              <w:rPr>
                <w:lang w:eastAsia="zh-CN"/>
              </w:rPr>
              <w:t xml:space="preserve">Amplitude and phase profile of delay, </w:t>
            </w:r>
            <w:r w:rsidRPr="00C866EF">
              <w:rPr>
                <w:rFonts w:hint="eastAsia"/>
                <w:lang w:eastAsia="zh-CN"/>
              </w:rPr>
              <w:t xml:space="preserve">and/or </w:t>
            </w:r>
            <w:r w:rsidRPr="00C866EF">
              <w:rPr>
                <w:lang w:eastAsia="zh-CN"/>
              </w:rPr>
              <w:t>Doppler, and</w:t>
            </w:r>
            <w:r w:rsidRPr="00C866EF">
              <w:rPr>
                <w:rFonts w:hint="eastAsia"/>
                <w:lang w:eastAsia="zh-CN"/>
              </w:rPr>
              <w:t>/or</w:t>
            </w:r>
            <w:r w:rsidRPr="00C866EF">
              <w:rPr>
                <w:lang w:eastAsia="zh-CN"/>
              </w:rPr>
              <w:t xml:space="preserve"> angle</w:t>
            </w:r>
          </w:p>
          <w:p w14:paraId="4133E062" w14:textId="7DBE66B9" w:rsidR="00265694" w:rsidRPr="00C866EF" w:rsidRDefault="00265694" w:rsidP="00265694">
            <w:pPr>
              <w:pStyle w:val="ListParagraph"/>
              <w:numPr>
                <w:ilvl w:val="3"/>
                <w:numId w:val="187"/>
              </w:numPr>
              <w:suppressAutoHyphens/>
              <w:spacing w:after="0"/>
              <w:contextualSpacing w:val="0"/>
              <w:jc w:val="left"/>
              <w:rPr>
                <w:strike/>
                <w:lang w:eastAsia="zh-CN"/>
              </w:rPr>
            </w:pPr>
            <w:r w:rsidRPr="00C866EF">
              <w:rPr>
                <w:rFonts w:eastAsiaTheme="minorEastAsia"/>
                <w:lang w:eastAsia="zh-CN"/>
              </w:rPr>
              <w:t xml:space="preserve">E.g., </w:t>
            </w:r>
            <w:r w:rsidRPr="00C866EF">
              <w:rPr>
                <w:lang w:eastAsia="zh-CN"/>
              </w:rPr>
              <w:t xml:space="preserve">Amplitude and phase profile of </w:t>
            </w:r>
            <w:r w:rsidRPr="00C866EF">
              <w:rPr>
                <w:rFonts w:eastAsiaTheme="minorEastAsia"/>
                <w:color w:val="FF0000"/>
                <w:lang w:eastAsia="zh-CN"/>
              </w:rPr>
              <w:t>delay-angle</w:t>
            </w:r>
          </w:p>
          <w:p w14:paraId="7E33EBAF" w14:textId="77777777" w:rsidR="00265694" w:rsidRPr="00C866EF" w:rsidRDefault="00265694" w:rsidP="00265694">
            <w:pPr>
              <w:pStyle w:val="ListParagraph"/>
              <w:numPr>
                <w:ilvl w:val="2"/>
                <w:numId w:val="187"/>
              </w:numPr>
              <w:suppressAutoHyphens/>
              <w:spacing w:after="0"/>
              <w:contextualSpacing w:val="0"/>
              <w:jc w:val="left"/>
              <w:rPr>
                <w:lang w:eastAsia="zh-CN"/>
              </w:rPr>
            </w:pPr>
            <w:r w:rsidRPr="00C866EF">
              <w:rPr>
                <w:rFonts w:eastAsiaTheme="minorEastAsia"/>
                <w:lang w:eastAsia="zh-CN"/>
              </w:rPr>
              <w:t xml:space="preserve">E.g., data size: </w:t>
            </w:r>
            <w:proofErr w:type="spellStart"/>
            <w:r w:rsidRPr="00C866EF">
              <w:rPr>
                <w:rFonts w:eastAsiaTheme="minorEastAsia"/>
                <w:highlight w:val="yellow"/>
                <w:lang w:eastAsia="zh-CN"/>
              </w:rPr>
              <w:t>Mcp</w:t>
            </w:r>
            <w:proofErr w:type="spellEnd"/>
            <w:r w:rsidRPr="00C866EF">
              <w:rPr>
                <w:rFonts w:eastAsiaTheme="minorEastAsia"/>
                <w:lang w:eastAsia="zh-CN"/>
              </w:rPr>
              <w:t>*</w:t>
            </w:r>
            <w:proofErr w:type="spellStart"/>
            <w:r w:rsidRPr="00C866EF">
              <w:rPr>
                <w:rFonts w:eastAsiaTheme="minorEastAsia"/>
                <w:lang w:eastAsia="zh-CN"/>
              </w:rPr>
              <w:t>Ncpi</w:t>
            </w:r>
            <w:proofErr w:type="spellEnd"/>
            <w:r w:rsidRPr="00C866EF">
              <w:rPr>
                <w:rFonts w:eastAsiaTheme="minorEastAsia"/>
                <w:lang w:eastAsia="zh-CN"/>
              </w:rPr>
              <w:t>*</w:t>
            </w:r>
            <w:proofErr w:type="spellStart"/>
            <w:r w:rsidRPr="00C866EF">
              <w:rPr>
                <w:rFonts w:eastAsiaTheme="minorEastAsia"/>
                <w:lang w:eastAsia="zh-CN"/>
              </w:rPr>
              <w:t>Mport</w:t>
            </w:r>
            <w:proofErr w:type="spellEnd"/>
            <w:r w:rsidRPr="00C866EF">
              <w:rPr>
                <w:rFonts w:eastAsiaTheme="minorEastAsia"/>
                <w:lang w:eastAsia="zh-CN"/>
              </w:rPr>
              <w:t>*</w:t>
            </w:r>
            <w:proofErr w:type="spellStart"/>
            <w:r w:rsidRPr="00C866EF">
              <w:rPr>
                <w:rFonts w:eastAsiaTheme="minorEastAsia"/>
                <w:lang w:eastAsia="zh-CN"/>
              </w:rPr>
              <w:t>Nport</w:t>
            </w:r>
            <w:proofErr w:type="spellEnd"/>
            <w:r w:rsidRPr="00C866EF">
              <w:rPr>
                <w:rFonts w:eastAsiaTheme="minorEastAsia"/>
                <w:lang w:eastAsia="zh-CN"/>
              </w:rPr>
              <w:t xml:space="preserve">* </w:t>
            </w:r>
            <w:proofErr w:type="spellStart"/>
            <w:r w:rsidRPr="00C866EF">
              <w:rPr>
                <w:rFonts w:eastAsiaTheme="minorEastAsia"/>
                <w:lang w:eastAsia="zh-CN"/>
              </w:rPr>
              <w:t>Nquantization</w:t>
            </w:r>
            <w:proofErr w:type="spellEnd"/>
            <w:r w:rsidRPr="00C866EF">
              <w:rPr>
                <w:rFonts w:eastAsiaTheme="minorEastAsia"/>
                <w:lang w:eastAsia="zh-CN"/>
              </w:rPr>
              <w:t>, e.g., 288*(80*</w:t>
            </w:r>
            <w:proofErr w:type="gramStart"/>
            <w:r w:rsidRPr="00C866EF">
              <w:rPr>
                <w:rFonts w:eastAsiaTheme="minorEastAsia"/>
                <w:lang w:eastAsia="zh-CN"/>
              </w:rPr>
              <w:t>4)*</w:t>
            </w:r>
            <w:proofErr w:type="gramEnd"/>
            <w:r w:rsidRPr="00C866EF">
              <w:rPr>
                <w:rFonts w:eastAsiaTheme="minorEastAsia"/>
                <w:lang w:eastAsia="zh-CN"/>
              </w:rPr>
              <w:t>(4*8*</w:t>
            </w:r>
            <w:proofErr w:type="gramStart"/>
            <w:r w:rsidRPr="00C866EF">
              <w:rPr>
                <w:rFonts w:eastAsiaTheme="minorEastAsia"/>
                <w:lang w:eastAsia="zh-CN"/>
              </w:rPr>
              <w:t>2)*</w:t>
            </w:r>
            <w:proofErr w:type="gramEnd"/>
            <w:r w:rsidRPr="00C866EF">
              <w:rPr>
                <w:rFonts w:eastAsiaTheme="minorEastAsia"/>
                <w:lang w:eastAsia="zh-CN"/>
              </w:rPr>
              <w:t>32 = 188.7Mbits</w:t>
            </w:r>
          </w:p>
          <w:p w14:paraId="28E5A1D8" w14:textId="77777777" w:rsidR="00265694" w:rsidRPr="00C866EF" w:rsidRDefault="00265694" w:rsidP="00265694">
            <w:pPr>
              <w:pStyle w:val="ListParagraph"/>
              <w:numPr>
                <w:ilvl w:val="1"/>
                <w:numId w:val="187"/>
              </w:numPr>
              <w:suppressAutoHyphens/>
              <w:spacing w:after="0"/>
              <w:contextualSpacing w:val="0"/>
              <w:jc w:val="left"/>
            </w:pPr>
            <w:r w:rsidRPr="00C866EF">
              <w:rPr>
                <w:rFonts w:eastAsiaTheme="minorEastAsia"/>
                <w:lang w:eastAsia="zh-CN"/>
              </w:rPr>
              <w:t>Level 3 per path (subset of Level 2): QC</w:t>
            </w:r>
          </w:p>
          <w:p w14:paraId="0C7EAC52" w14:textId="77777777" w:rsidR="00265694" w:rsidRPr="00C866EF" w:rsidRDefault="00265694" w:rsidP="00265694">
            <w:pPr>
              <w:pStyle w:val="3GPPAgreements"/>
              <w:numPr>
                <w:ilvl w:val="2"/>
                <w:numId w:val="187"/>
              </w:numPr>
              <w:spacing w:after="0"/>
              <w:rPr>
                <w:sz w:val="20"/>
                <w:szCs w:val="20"/>
                <w:lang w:eastAsia="zh-CN"/>
              </w:rPr>
            </w:pPr>
            <w:r w:rsidRPr="00C866EF">
              <w:rPr>
                <w:sz w:val="20"/>
                <w:szCs w:val="20"/>
                <w:lang w:eastAsia="zh-CN"/>
              </w:rPr>
              <w:t>Option 1: Delay, Doppler</w:t>
            </w:r>
            <w:r w:rsidRPr="00C866EF">
              <w:rPr>
                <w:rFonts w:hint="eastAsia"/>
                <w:sz w:val="20"/>
                <w:szCs w:val="20"/>
                <w:lang w:eastAsia="zh-CN"/>
              </w:rPr>
              <w:t>,</w:t>
            </w:r>
            <w:r w:rsidRPr="00C866EF">
              <w:rPr>
                <w:sz w:val="20"/>
                <w:szCs w:val="20"/>
                <w:lang w:eastAsia="zh-CN"/>
              </w:rPr>
              <w:t xml:space="preserve"> angle</w:t>
            </w:r>
            <w:r w:rsidRPr="00C866EF">
              <w:rPr>
                <w:rFonts w:hint="eastAsia"/>
                <w:sz w:val="20"/>
                <w:szCs w:val="20"/>
                <w:lang w:eastAsia="zh-CN"/>
              </w:rPr>
              <w:t>, and power per detected path</w:t>
            </w:r>
            <w:r w:rsidRPr="00C866EF">
              <w:rPr>
                <w:sz w:val="20"/>
                <w:szCs w:val="20"/>
                <w:lang w:eastAsia="zh-CN"/>
              </w:rPr>
              <w:t xml:space="preserve"> for a given time stamp</w:t>
            </w:r>
          </w:p>
          <w:p w14:paraId="72A578E3" w14:textId="77777777" w:rsidR="00265694" w:rsidRPr="00C866EF" w:rsidRDefault="00265694" w:rsidP="00265694">
            <w:pPr>
              <w:pStyle w:val="3GPPAgreements"/>
              <w:numPr>
                <w:ilvl w:val="3"/>
                <w:numId w:val="187"/>
              </w:numPr>
              <w:spacing w:after="0"/>
              <w:rPr>
                <w:sz w:val="20"/>
                <w:szCs w:val="20"/>
                <w:lang w:eastAsia="zh-CN"/>
              </w:rPr>
            </w:pPr>
            <w:r w:rsidRPr="00C866EF">
              <w:rPr>
                <w:sz w:val="20"/>
                <w:szCs w:val="20"/>
                <w:lang w:eastAsia="zh-CN"/>
              </w:rPr>
              <w:lastRenderedPageBreak/>
              <w:t>D</w:t>
            </w:r>
            <w:r w:rsidRPr="00C866EF">
              <w:rPr>
                <w:rFonts w:hint="eastAsia"/>
                <w:sz w:val="20"/>
                <w:szCs w:val="20"/>
                <w:lang w:eastAsia="zh-CN"/>
              </w:rPr>
              <w:t>efi</w:t>
            </w:r>
            <w:r w:rsidRPr="00C866EF">
              <w:rPr>
                <w:sz w:val="20"/>
                <w:szCs w:val="20"/>
                <w:lang w:eastAsia="zh-CN"/>
              </w:rPr>
              <w:t xml:space="preserve">nition: one path is associated with </w:t>
            </w:r>
            <w:r w:rsidRPr="00C866EF">
              <w:rPr>
                <w:color w:val="FF0000"/>
                <w:sz w:val="20"/>
                <w:szCs w:val="20"/>
                <w:lang w:eastAsia="zh-CN"/>
              </w:rPr>
              <w:t>one delay</w:t>
            </w:r>
            <w:r w:rsidRPr="00C866EF">
              <w:rPr>
                <w:sz w:val="20"/>
                <w:szCs w:val="20"/>
                <w:lang w:eastAsia="zh-CN"/>
              </w:rPr>
              <w:t>, and one or multiple Doppler, and one or multiple angles</w:t>
            </w:r>
          </w:p>
          <w:p w14:paraId="511B9805" w14:textId="77777777" w:rsidR="00265694" w:rsidRPr="00C866EF" w:rsidRDefault="00265694" w:rsidP="00265694">
            <w:pPr>
              <w:pStyle w:val="3GPPAgreements"/>
              <w:numPr>
                <w:ilvl w:val="4"/>
                <w:numId w:val="187"/>
              </w:numPr>
              <w:spacing w:after="0"/>
              <w:rPr>
                <w:sz w:val="20"/>
                <w:szCs w:val="20"/>
                <w:lang w:eastAsia="zh-CN"/>
              </w:rPr>
            </w:pPr>
            <w:r w:rsidRPr="00C866EF">
              <w:rPr>
                <w:sz w:val="20"/>
                <w:szCs w:val="20"/>
                <w:lang w:eastAsia="zh-CN"/>
              </w:rPr>
              <w:t>A path can correspond to one or multiple</w:t>
            </w:r>
            <w:r w:rsidRPr="00C866EF">
              <w:rPr>
                <w:rFonts w:hint="eastAsia"/>
                <w:sz w:val="20"/>
                <w:szCs w:val="20"/>
                <w:lang w:eastAsia="zh-CN"/>
              </w:rPr>
              <w:t xml:space="preserve"> detected</w:t>
            </w:r>
            <w:r w:rsidRPr="00C866EF">
              <w:rPr>
                <w:sz w:val="20"/>
                <w:szCs w:val="20"/>
                <w:lang w:eastAsia="zh-CN"/>
              </w:rPr>
              <w:t xml:space="preserve"> points</w:t>
            </w:r>
          </w:p>
          <w:p w14:paraId="2AA3E5E3" w14:textId="77777777" w:rsidR="00265694" w:rsidRPr="00C866EF" w:rsidRDefault="00265694" w:rsidP="00265694">
            <w:pPr>
              <w:pStyle w:val="3GPPAgreements"/>
              <w:numPr>
                <w:ilvl w:val="4"/>
                <w:numId w:val="187"/>
              </w:numPr>
              <w:spacing w:after="0"/>
              <w:rPr>
                <w:sz w:val="20"/>
                <w:szCs w:val="20"/>
                <w:lang w:eastAsia="zh-CN"/>
              </w:rPr>
            </w:pPr>
            <w:r w:rsidRPr="00C866EF">
              <w:rPr>
                <w:sz w:val="20"/>
                <w:szCs w:val="20"/>
                <w:lang w:eastAsia="zh-CN"/>
              </w:rPr>
              <w:t>A path can correspond to one or multiple detected objects</w:t>
            </w:r>
          </w:p>
          <w:p w14:paraId="6CB708C8" w14:textId="77777777" w:rsidR="00265694" w:rsidRPr="00C866EF" w:rsidRDefault="00265694" w:rsidP="00265694">
            <w:pPr>
              <w:pStyle w:val="3GPPAgreements"/>
              <w:numPr>
                <w:ilvl w:val="0"/>
                <w:numId w:val="0"/>
              </w:numPr>
              <w:tabs>
                <w:tab w:val="left" w:pos="0"/>
              </w:tabs>
              <w:spacing w:after="0"/>
              <w:ind w:left="284" w:hanging="284"/>
              <w:rPr>
                <w:sz w:val="20"/>
                <w:szCs w:val="20"/>
                <w:lang w:eastAsia="zh-CN"/>
              </w:rPr>
            </w:pPr>
            <w:r w:rsidRPr="00C866EF">
              <w:rPr>
                <w:sz w:val="20"/>
                <w:szCs w:val="20"/>
                <w:lang w:eastAsia="zh-CN"/>
              </w:rPr>
              <w:tab/>
            </w:r>
            <w:r w:rsidRPr="00C866EF">
              <w:rPr>
                <w:sz w:val="20"/>
                <w:szCs w:val="20"/>
                <w:lang w:eastAsia="zh-CN"/>
              </w:rPr>
              <w:tab/>
              <w:t>Supported by: QC</w:t>
            </w:r>
          </w:p>
          <w:p w14:paraId="44D8E042" w14:textId="77777777" w:rsidR="00265694" w:rsidRPr="00C866EF" w:rsidRDefault="00265694" w:rsidP="00265694">
            <w:pPr>
              <w:pStyle w:val="ListParagraph"/>
              <w:numPr>
                <w:ilvl w:val="1"/>
                <w:numId w:val="187"/>
              </w:numPr>
              <w:suppressAutoHyphens/>
              <w:spacing w:after="0"/>
              <w:contextualSpacing w:val="0"/>
              <w:jc w:val="left"/>
            </w:pPr>
            <w:r w:rsidRPr="00C866EF">
              <w:rPr>
                <w:rFonts w:eastAsiaTheme="minorEastAsia"/>
                <w:lang w:eastAsia="zh-CN"/>
              </w:rPr>
              <w:t xml:space="preserve">Level 4 per </w:t>
            </w:r>
            <w:r w:rsidRPr="00C866EF">
              <w:rPr>
                <w:rFonts w:eastAsiaTheme="minorEastAsia" w:hint="eastAsia"/>
                <w:lang w:eastAsia="zh-CN"/>
              </w:rPr>
              <w:t>point</w:t>
            </w:r>
            <w:r w:rsidRPr="00C866EF">
              <w:rPr>
                <w:rFonts w:eastAsiaTheme="minorEastAsia"/>
                <w:lang w:eastAsia="zh-CN"/>
              </w:rPr>
              <w:t xml:space="preserve">: LG, OPPO, Xiaomi, </w:t>
            </w:r>
          </w:p>
          <w:p w14:paraId="4F202AB4" w14:textId="77777777" w:rsidR="00265694" w:rsidRPr="00C866EF" w:rsidRDefault="00265694" w:rsidP="00265694">
            <w:pPr>
              <w:pStyle w:val="3GPPAgreements"/>
              <w:numPr>
                <w:ilvl w:val="2"/>
                <w:numId w:val="187"/>
              </w:numPr>
              <w:spacing w:after="0"/>
              <w:rPr>
                <w:sz w:val="20"/>
                <w:szCs w:val="20"/>
                <w:lang w:eastAsia="zh-CN"/>
              </w:rPr>
            </w:pPr>
            <w:r w:rsidRPr="00C866EF">
              <w:rPr>
                <w:sz w:val="20"/>
                <w:szCs w:val="20"/>
                <w:lang w:eastAsia="zh-CN"/>
              </w:rPr>
              <w:t>Option 1: Range, velocity, angle</w:t>
            </w:r>
            <w:r w:rsidRPr="00C866EF">
              <w:rPr>
                <w:rFonts w:hint="eastAsia"/>
                <w:sz w:val="20"/>
                <w:szCs w:val="20"/>
                <w:lang w:eastAsia="zh-CN"/>
              </w:rPr>
              <w:t>, and power per detected point</w:t>
            </w:r>
            <w:r w:rsidRPr="00C866EF">
              <w:rPr>
                <w:sz w:val="20"/>
                <w:szCs w:val="20"/>
                <w:lang w:eastAsia="zh-CN"/>
              </w:rPr>
              <w:t xml:space="preserve"> for a given time stamp</w:t>
            </w:r>
          </w:p>
          <w:p w14:paraId="2013165B" w14:textId="77777777" w:rsidR="00265694" w:rsidRPr="00C866EF" w:rsidRDefault="00265694" w:rsidP="00265694">
            <w:pPr>
              <w:pStyle w:val="3GPPAgreements"/>
              <w:numPr>
                <w:ilvl w:val="3"/>
                <w:numId w:val="187"/>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w:t>
            </w:r>
            <w:r w:rsidRPr="00C866EF">
              <w:rPr>
                <w:rFonts w:hint="eastAsia"/>
                <w:sz w:val="20"/>
                <w:szCs w:val="20"/>
                <w:lang w:eastAsia="zh-CN"/>
              </w:rPr>
              <w:t>A</w:t>
            </w:r>
            <w:r w:rsidRPr="00C866EF">
              <w:rPr>
                <w:sz w:val="20"/>
                <w:szCs w:val="20"/>
                <w:lang w:eastAsia="zh-CN"/>
              </w:rPr>
              <w:t xml:space="preserve"> point is defined by one range/delay, one Doppler and one angle</w:t>
            </w:r>
          </w:p>
          <w:p w14:paraId="174D682B" w14:textId="77777777" w:rsidR="00265694" w:rsidRPr="00C866EF" w:rsidRDefault="00265694" w:rsidP="00265694">
            <w:pPr>
              <w:pStyle w:val="3GPPAgreements"/>
              <w:numPr>
                <w:ilvl w:val="4"/>
                <w:numId w:val="187"/>
              </w:numPr>
              <w:spacing w:after="0"/>
              <w:rPr>
                <w:sz w:val="20"/>
                <w:szCs w:val="20"/>
                <w:lang w:eastAsia="zh-CN"/>
              </w:rPr>
            </w:pPr>
            <w:r w:rsidRPr="00C866EF">
              <w:rPr>
                <w:sz w:val="20"/>
                <w:szCs w:val="20"/>
                <w:lang w:eastAsia="zh-CN"/>
              </w:rPr>
              <w:t>vivo, CATT, Xiaomi, OPPO, Sony, LGE, HW, QC, IDCC</w:t>
            </w:r>
          </w:p>
          <w:p w14:paraId="0FA1FB90" w14:textId="77777777" w:rsidR="00265694" w:rsidRPr="00C866EF" w:rsidRDefault="00265694" w:rsidP="00265694">
            <w:pPr>
              <w:pStyle w:val="3GPPAgreements"/>
              <w:numPr>
                <w:ilvl w:val="2"/>
                <w:numId w:val="187"/>
              </w:numPr>
              <w:spacing w:after="0"/>
              <w:rPr>
                <w:sz w:val="20"/>
                <w:szCs w:val="20"/>
                <w:lang w:eastAsia="zh-CN"/>
              </w:rPr>
            </w:pPr>
            <w:r w:rsidRPr="00C866EF">
              <w:rPr>
                <w:sz w:val="20"/>
                <w:szCs w:val="20"/>
                <w:lang w:eastAsia="zh-CN"/>
              </w:rPr>
              <w:t xml:space="preserve">Supported by: </w:t>
            </w:r>
          </w:p>
          <w:p w14:paraId="543C70CB" w14:textId="77777777" w:rsidR="00265694" w:rsidRPr="00C866EF" w:rsidRDefault="00265694" w:rsidP="00265694">
            <w:pPr>
              <w:pStyle w:val="3GPPAgreements"/>
              <w:numPr>
                <w:ilvl w:val="2"/>
                <w:numId w:val="187"/>
              </w:numPr>
              <w:spacing w:after="0"/>
              <w:rPr>
                <w:sz w:val="20"/>
                <w:szCs w:val="20"/>
                <w:lang w:eastAsia="zh-CN"/>
              </w:rPr>
            </w:pPr>
            <w:r w:rsidRPr="00C866EF">
              <w:rPr>
                <w:sz w:val="20"/>
                <w:szCs w:val="20"/>
                <w:lang w:eastAsia="zh-CN"/>
              </w:rPr>
              <w:t xml:space="preserve">Option 2: </w:t>
            </w:r>
            <w:r w:rsidRPr="00C866EF">
              <w:rPr>
                <w:rFonts w:hint="eastAsia"/>
                <w:sz w:val="20"/>
                <w:szCs w:val="20"/>
                <w:lang w:eastAsia="zh-CN"/>
              </w:rPr>
              <w:t>Position,</w:t>
            </w:r>
            <w:r w:rsidRPr="00C866EF">
              <w:rPr>
                <w:sz w:val="20"/>
                <w:szCs w:val="20"/>
                <w:lang w:eastAsia="zh-CN"/>
              </w:rPr>
              <w:t xml:space="preserve"> velocity</w:t>
            </w:r>
            <w:r w:rsidRPr="00C866EF">
              <w:rPr>
                <w:rFonts w:hint="eastAsia"/>
                <w:sz w:val="20"/>
                <w:szCs w:val="20"/>
                <w:lang w:eastAsia="zh-CN"/>
              </w:rPr>
              <w:t>, and power per detected point</w:t>
            </w:r>
            <w:r w:rsidRPr="00C866EF">
              <w:rPr>
                <w:sz w:val="20"/>
                <w:szCs w:val="20"/>
                <w:lang w:eastAsia="zh-CN"/>
              </w:rPr>
              <w:t xml:space="preserve"> for a given time stamp</w:t>
            </w:r>
          </w:p>
          <w:p w14:paraId="2DBFFF67" w14:textId="77777777" w:rsidR="00265694" w:rsidRPr="00C866EF" w:rsidRDefault="00265694" w:rsidP="00265694">
            <w:pPr>
              <w:pStyle w:val="3GPPAgreements"/>
              <w:numPr>
                <w:ilvl w:val="3"/>
                <w:numId w:val="187"/>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w:t>
            </w:r>
            <w:r w:rsidRPr="00C866EF">
              <w:rPr>
                <w:rFonts w:hint="eastAsia"/>
                <w:sz w:val="20"/>
                <w:szCs w:val="20"/>
                <w:lang w:eastAsia="zh-CN"/>
              </w:rPr>
              <w:t>A</w:t>
            </w:r>
            <w:r w:rsidRPr="00C866EF">
              <w:rPr>
                <w:sz w:val="20"/>
                <w:szCs w:val="20"/>
                <w:lang w:eastAsia="zh-CN"/>
              </w:rPr>
              <w:t xml:space="preserve"> point is defined by one location and one velocity</w:t>
            </w:r>
          </w:p>
          <w:p w14:paraId="39B5DC39" w14:textId="77777777" w:rsidR="00265694" w:rsidRPr="00C866EF" w:rsidRDefault="00265694" w:rsidP="00265694">
            <w:pPr>
              <w:pStyle w:val="3GPPAgreements"/>
              <w:numPr>
                <w:ilvl w:val="4"/>
                <w:numId w:val="187"/>
              </w:numPr>
              <w:spacing w:after="0"/>
              <w:rPr>
                <w:sz w:val="20"/>
                <w:szCs w:val="20"/>
                <w:lang w:eastAsia="zh-CN"/>
              </w:rPr>
            </w:pPr>
            <w:r w:rsidRPr="00C866EF">
              <w:rPr>
                <w:rFonts w:hint="eastAsia"/>
                <w:sz w:val="20"/>
                <w:szCs w:val="20"/>
                <w:lang w:eastAsia="zh-CN"/>
              </w:rPr>
              <w:t>Z</w:t>
            </w:r>
            <w:r w:rsidRPr="00C866EF">
              <w:rPr>
                <w:sz w:val="20"/>
                <w:szCs w:val="20"/>
                <w:lang w:eastAsia="zh-CN"/>
              </w:rPr>
              <w:t>TE, Nokia,</w:t>
            </w:r>
          </w:p>
          <w:p w14:paraId="10CE4D54" w14:textId="77777777" w:rsidR="00265694" w:rsidRPr="00C866EF" w:rsidRDefault="00265694" w:rsidP="00265694">
            <w:pPr>
              <w:pStyle w:val="3GPPAgreements"/>
              <w:numPr>
                <w:ilvl w:val="2"/>
                <w:numId w:val="187"/>
              </w:numPr>
              <w:spacing w:after="0"/>
              <w:rPr>
                <w:sz w:val="20"/>
                <w:szCs w:val="20"/>
                <w:lang w:eastAsia="zh-CN"/>
              </w:rPr>
            </w:pPr>
            <w:r w:rsidRPr="00C866EF">
              <w:rPr>
                <w:sz w:val="20"/>
                <w:szCs w:val="20"/>
                <w:lang w:eastAsia="zh-CN"/>
              </w:rPr>
              <w:t xml:space="preserve">Supported by: </w:t>
            </w:r>
          </w:p>
          <w:p w14:paraId="27E95D80" w14:textId="77777777" w:rsidR="00265694" w:rsidRPr="00C866EF" w:rsidRDefault="00265694" w:rsidP="00265694">
            <w:pPr>
              <w:pStyle w:val="ListParagraph"/>
              <w:numPr>
                <w:ilvl w:val="2"/>
                <w:numId w:val="187"/>
              </w:numPr>
              <w:suppressAutoHyphens/>
              <w:spacing w:after="0"/>
              <w:contextualSpacing w:val="0"/>
              <w:jc w:val="left"/>
              <w:rPr>
                <w:lang w:eastAsia="zh-CN"/>
              </w:rPr>
            </w:pPr>
            <w:r w:rsidRPr="00C866EF">
              <w:rPr>
                <w:rFonts w:eastAsiaTheme="minorEastAsia"/>
                <w:lang w:eastAsia="zh-CN"/>
              </w:rPr>
              <w:t xml:space="preserve">E.g., data size: </w:t>
            </w:r>
            <w:proofErr w:type="spellStart"/>
            <w:r w:rsidRPr="00C866EF">
              <w:rPr>
                <w:rFonts w:eastAsiaTheme="minorEastAsia"/>
                <w:lang w:eastAsia="zh-CN"/>
              </w:rPr>
              <w:t>Npoint</w:t>
            </w:r>
            <w:proofErr w:type="spellEnd"/>
            <w:r w:rsidRPr="00C866EF">
              <w:rPr>
                <w:rFonts w:eastAsiaTheme="minorEastAsia"/>
                <w:lang w:eastAsia="zh-CN"/>
              </w:rPr>
              <w:t xml:space="preserve">*5* </w:t>
            </w:r>
            <w:proofErr w:type="spellStart"/>
            <w:r w:rsidRPr="00C866EF">
              <w:rPr>
                <w:rFonts w:eastAsiaTheme="minorEastAsia"/>
                <w:lang w:eastAsia="zh-CN"/>
              </w:rPr>
              <w:t>Nquantization</w:t>
            </w:r>
            <w:proofErr w:type="spellEnd"/>
          </w:p>
          <w:p w14:paraId="3EB4B59E" w14:textId="77777777" w:rsidR="00265694" w:rsidRPr="00C866EF" w:rsidRDefault="00265694" w:rsidP="00265694">
            <w:pPr>
              <w:pStyle w:val="ListParagraph"/>
              <w:numPr>
                <w:ilvl w:val="3"/>
                <w:numId w:val="187"/>
              </w:numPr>
              <w:suppressAutoHyphens/>
              <w:spacing w:after="0"/>
              <w:contextualSpacing w:val="0"/>
              <w:jc w:val="left"/>
              <w:rPr>
                <w:lang w:eastAsia="zh-CN"/>
              </w:rPr>
            </w:pPr>
            <w:r w:rsidRPr="00C866EF">
              <w:rPr>
                <w:rFonts w:eastAsiaTheme="minorEastAsia"/>
                <w:lang w:eastAsia="zh-CN"/>
              </w:rPr>
              <w:t>‘</w:t>
            </w:r>
            <w:r w:rsidRPr="00C866EF">
              <w:rPr>
                <w:rFonts w:eastAsiaTheme="minorEastAsia" w:hint="eastAsia"/>
                <w:lang w:eastAsia="zh-CN"/>
              </w:rPr>
              <w:t>5</w:t>
            </w:r>
            <w:r w:rsidRPr="00C866EF">
              <w:rPr>
                <w:rFonts w:eastAsiaTheme="minorEastAsia"/>
                <w:lang w:eastAsia="zh-CN"/>
              </w:rPr>
              <w:t>’ means 5 parameters, i.e., delay, Doppler, horizontal angle, vertical angle, power</w:t>
            </w:r>
          </w:p>
          <w:p w14:paraId="35A83821" w14:textId="77777777" w:rsidR="00265694" w:rsidRPr="00C866EF" w:rsidRDefault="00265694" w:rsidP="00265694">
            <w:pPr>
              <w:pStyle w:val="ListParagraph"/>
              <w:numPr>
                <w:ilvl w:val="3"/>
                <w:numId w:val="187"/>
              </w:numPr>
              <w:suppressAutoHyphens/>
              <w:spacing w:after="0"/>
              <w:contextualSpacing w:val="0"/>
              <w:jc w:val="left"/>
              <w:rPr>
                <w:lang w:eastAsia="zh-CN"/>
              </w:rPr>
            </w:pPr>
            <w:r w:rsidRPr="00C866EF">
              <w:rPr>
                <w:rFonts w:eastAsiaTheme="minorEastAsia"/>
                <w:lang w:eastAsia="zh-CN"/>
              </w:rPr>
              <w:t>E.g., 100*5*32 = 16Kbits</w:t>
            </w:r>
          </w:p>
          <w:p w14:paraId="117E19A4" w14:textId="77777777" w:rsidR="00265694" w:rsidRPr="00C866EF" w:rsidRDefault="00265694" w:rsidP="00265694">
            <w:pPr>
              <w:pStyle w:val="ListParagraph"/>
              <w:numPr>
                <w:ilvl w:val="1"/>
                <w:numId w:val="187"/>
              </w:numPr>
              <w:suppressAutoHyphens/>
              <w:spacing w:after="0"/>
              <w:contextualSpacing w:val="0"/>
              <w:jc w:val="left"/>
              <w:rPr>
                <w:lang w:eastAsia="zh-CN"/>
              </w:rPr>
            </w:pPr>
            <w:r w:rsidRPr="00C866EF">
              <w:rPr>
                <w:rFonts w:eastAsiaTheme="minorEastAsia"/>
                <w:lang w:eastAsia="zh-CN"/>
              </w:rPr>
              <w:t>Level 5: e.g., {position, velocity, no target ID}</w:t>
            </w:r>
          </w:p>
          <w:p w14:paraId="2DAA5F47" w14:textId="77777777" w:rsidR="00265694" w:rsidRPr="00C866EF" w:rsidRDefault="00265694" w:rsidP="00265694">
            <w:pPr>
              <w:pStyle w:val="3GPPAgreements"/>
              <w:numPr>
                <w:ilvl w:val="2"/>
                <w:numId w:val="187"/>
              </w:numPr>
              <w:spacing w:after="0"/>
              <w:rPr>
                <w:sz w:val="20"/>
                <w:szCs w:val="20"/>
                <w:lang w:eastAsia="zh-CN"/>
              </w:rPr>
            </w:pPr>
            <w:r w:rsidRPr="00C866EF">
              <w:rPr>
                <w:sz w:val="20"/>
                <w:szCs w:val="20"/>
                <w:lang w:eastAsia="zh-CN"/>
              </w:rPr>
              <w:t xml:space="preserve">Definition: </w:t>
            </w:r>
            <w:r w:rsidRPr="00C866EF">
              <w:rPr>
                <w:rFonts w:hint="eastAsia"/>
                <w:sz w:val="20"/>
                <w:szCs w:val="20"/>
                <w:lang w:eastAsia="zh-CN"/>
              </w:rPr>
              <w:t>Position</w:t>
            </w:r>
            <w:r w:rsidRPr="00C866EF">
              <w:rPr>
                <w:sz w:val="20"/>
                <w:szCs w:val="20"/>
                <w:lang w:eastAsia="zh-CN"/>
              </w:rPr>
              <w:t xml:space="preserve"> and velocity</w:t>
            </w:r>
            <w:r w:rsidRPr="00C866EF">
              <w:rPr>
                <w:rFonts w:hint="eastAsia"/>
                <w:sz w:val="20"/>
                <w:szCs w:val="20"/>
                <w:lang w:eastAsia="zh-CN"/>
              </w:rPr>
              <w:t xml:space="preserve"> </w:t>
            </w:r>
            <w:r w:rsidRPr="00C866EF">
              <w:rPr>
                <w:sz w:val="20"/>
                <w:szCs w:val="20"/>
                <w:lang w:eastAsia="zh-CN"/>
              </w:rPr>
              <w:t>for a</w:t>
            </w:r>
            <w:r w:rsidRPr="00C866EF">
              <w:rPr>
                <w:rFonts w:hint="eastAsia"/>
                <w:sz w:val="20"/>
                <w:szCs w:val="20"/>
                <w:lang w:eastAsia="zh-CN"/>
              </w:rPr>
              <w:t xml:space="preserve"> detected object/target</w:t>
            </w:r>
            <w:r w:rsidRPr="00C866EF">
              <w:rPr>
                <w:sz w:val="20"/>
                <w:szCs w:val="20"/>
                <w:lang w:eastAsia="zh-CN"/>
              </w:rPr>
              <w:t xml:space="preserve"> for a given time stamp</w:t>
            </w:r>
          </w:p>
          <w:p w14:paraId="7C15F132" w14:textId="77777777" w:rsidR="00265694" w:rsidRPr="00C866EF" w:rsidRDefault="00265694" w:rsidP="00265694">
            <w:pPr>
              <w:pStyle w:val="3GPPAgreements"/>
              <w:numPr>
                <w:ilvl w:val="3"/>
                <w:numId w:val="187"/>
              </w:numPr>
              <w:spacing w:after="0"/>
              <w:rPr>
                <w:sz w:val="20"/>
                <w:szCs w:val="20"/>
                <w:lang w:eastAsia="zh-CN"/>
              </w:rPr>
            </w:pPr>
            <w:r w:rsidRPr="00C866EF">
              <w:rPr>
                <w:sz w:val="20"/>
                <w:szCs w:val="20"/>
                <w:lang w:eastAsia="zh-CN"/>
              </w:rPr>
              <w:t>One value pair {</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for a given time stamp is reported for a </w:t>
            </w:r>
            <w:r w:rsidRPr="00C866EF">
              <w:rPr>
                <w:rFonts w:hint="eastAsia"/>
                <w:sz w:val="20"/>
                <w:szCs w:val="20"/>
                <w:lang w:eastAsia="zh-CN"/>
              </w:rPr>
              <w:t>detected object/target</w:t>
            </w:r>
          </w:p>
          <w:p w14:paraId="70D2F329" w14:textId="77777777" w:rsidR="00265694" w:rsidRPr="00C866EF" w:rsidRDefault="00265694" w:rsidP="00265694">
            <w:pPr>
              <w:pStyle w:val="3GPPAgreements"/>
              <w:numPr>
                <w:ilvl w:val="3"/>
                <w:numId w:val="187"/>
              </w:numPr>
              <w:spacing w:after="0"/>
              <w:rPr>
                <w:sz w:val="20"/>
                <w:szCs w:val="20"/>
                <w:lang w:eastAsia="zh-CN"/>
              </w:rPr>
            </w:pPr>
            <w:r w:rsidRPr="00C866EF">
              <w:rPr>
                <w:sz w:val="20"/>
                <w:szCs w:val="20"/>
                <w:lang w:eastAsia="zh-CN"/>
              </w:rPr>
              <w:t>The association of multiple measurements</w:t>
            </w:r>
            <w:r w:rsidRPr="00C866EF">
              <w:rPr>
                <w:color w:val="FF0000"/>
                <w:sz w:val="20"/>
                <w:szCs w:val="20"/>
                <w:lang w:eastAsia="zh-CN"/>
              </w:rPr>
              <w:t xml:space="preserve"> of </w:t>
            </w:r>
            <w:r w:rsidRPr="00C866EF">
              <w:rPr>
                <w:sz w:val="20"/>
                <w:szCs w:val="20"/>
                <w:lang w:eastAsia="zh-CN"/>
              </w:rPr>
              <w:t>{</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across different time stamps</w:t>
            </w:r>
            <w:r w:rsidRPr="00C866EF">
              <w:rPr>
                <w:sz w:val="20"/>
                <w:szCs w:val="20"/>
                <w:lang w:eastAsia="zh-CN"/>
              </w:rPr>
              <w:t xml:space="preserve"> for the same </w:t>
            </w:r>
            <w:r w:rsidRPr="00C866EF">
              <w:rPr>
                <w:rFonts w:hint="eastAsia"/>
                <w:sz w:val="20"/>
                <w:szCs w:val="20"/>
                <w:lang w:eastAsia="zh-CN"/>
              </w:rPr>
              <w:t>detected object/target</w:t>
            </w:r>
            <w:r w:rsidRPr="00C866EF">
              <w:rPr>
                <w:sz w:val="20"/>
                <w:szCs w:val="20"/>
                <w:lang w:eastAsia="zh-CN"/>
              </w:rPr>
              <w:t xml:space="preserve"> is </w:t>
            </w:r>
            <w:r w:rsidRPr="00C866EF">
              <w:rPr>
                <w:sz w:val="20"/>
                <w:szCs w:val="20"/>
                <w:highlight w:val="yellow"/>
                <w:lang w:eastAsia="zh-CN"/>
              </w:rPr>
              <w:t>not</w:t>
            </w:r>
            <w:r w:rsidRPr="00C866EF">
              <w:rPr>
                <w:sz w:val="20"/>
                <w:szCs w:val="20"/>
                <w:lang w:eastAsia="zh-CN"/>
              </w:rPr>
              <w:t xml:space="preserve"> reported</w:t>
            </w:r>
          </w:p>
          <w:p w14:paraId="67C77097" w14:textId="77777777" w:rsidR="00265694" w:rsidRPr="00C866EF" w:rsidRDefault="00265694" w:rsidP="00265694">
            <w:pPr>
              <w:pStyle w:val="ListParagraph"/>
              <w:numPr>
                <w:ilvl w:val="1"/>
                <w:numId w:val="187"/>
              </w:numPr>
              <w:suppressAutoHyphens/>
              <w:spacing w:after="0"/>
              <w:contextualSpacing w:val="0"/>
              <w:jc w:val="left"/>
              <w:rPr>
                <w:lang w:eastAsia="zh-CN"/>
              </w:rPr>
            </w:pPr>
            <w:r w:rsidRPr="00C866EF">
              <w:rPr>
                <w:rFonts w:eastAsiaTheme="minorEastAsia"/>
                <w:lang w:eastAsia="zh-CN"/>
              </w:rPr>
              <w:t>Level 6: e.g., {position, velocity, target ID}</w:t>
            </w:r>
          </w:p>
          <w:p w14:paraId="69374511" w14:textId="77777777" w:rsidR="00265694" w:rsidRPr="00C866EF" w:rsidRDefault="00265694" w:rsidP="00265694">
            <w:pPr>
              <w:pStyle w:val="3GPPAgreements"/>
              <w:numPr>
                <w:ilvl w:val="2"/>
                <w:numId w:val="187"/>
              </w:numPr>
              <w:spacing w:after="0"/>
              <w:rPr>
                <w:sz w:val="20"/>
                <w:szCs w:val="20"/>
                <w:lang w:eastAsia="zh-CN"/>
              </w:rPr>
            </w:pPr>
            <w:r w:rsidRPr="00C866EF">
              <w:rPr>
                <w:sz w:val="20"/>
                <w:szCs w:val="20"/>
                <w:lang w:eastAsia="zh-CN"/>
              </w:rPr>
              <w:t xml:space="preserve">Definition: </w:t>
            </w:r>
            <w:r w:rsidRPr="00C866EF">
              <w:rPr>
                <w:rFonts w:hint="eastAsia"/>
                <w:sz w:val="20"/>
                <w:szCs w:val="20"/>
                <w:lang w:eastAsia="zh-CN"/>
              </w:rPr>
              <w:t>Position</w:t>
            </w:r>
            <w:r w:rsidRPr="00C866EF">
              <w:rPr>
                <w:sz w:val="20"/>
                <w:szCs w:val="20"/>
                <w:lang w:eastAsia="zh-CN"/>
              </w:rPr>
              <w:t xml:space="preserve"> and velocity</w:t>
            </w:r>
            <w:r w:rsidRPr="00C866EF">
              <w:rPr>
                <w:rFonts w:hint="eastAsia"/>
                <w:sz w:val="20"/>
                <w:szCs w:val="20"/>
                <w:lang w:eastAsia="zh-CN"/>
              </w:rPr>
              <w:t xml:space="preserve"> </w:t>
            </w:r>
            <w:r w:rsidRPr="00C866EF">
              <w:rPr>
                <w:sz w:val="20"/>
                <w:szCs w:val="20"/>
                <w:lang w:eastAsia="zh-CN"/>
              </w:rPr>
              <w:t xml:space="preserve">for a </w:t>
            </w:r>
            <w:r w:rsidRPr="00C866EF">
              <w:rPr>
                <w:rFonts w:hint="eastAsia"/>
                <w:sz w:val="20"/>
                <w:szCs w:val="20"/>
                <w:lang w:eastAsia="zh-CN"/>
              </w:rPr>
              <w:t>detected object/target</w:t>
            </w:r>
            <w:r w:rsidRPr="00C866EF">
              <w:rPr>
                <w:sz w:val="20"/>
                <w:szCs w:val="20"/>
                <w:lang w:eastAsia="zh-CN"/>
              </w:rPr>
              <w:t xml:space="preserve"> for a given time stamp</w:t>
            </w:r>
          </w:p>
          <w:p w14:paraId="086192D1" w14:textId="77777777" w:rsidR="00265694" w:rsidRPr="00C866EF" w:rsidRDefault="00265694" w:rsidP="00265694">
            <w:pPr>
              <w:pStyle w:val="3GPPAgreements"/>
              <w:numPr>
                <w:ilvl w:val="3"/>
                <w:numId w:val="187"/>
              </w:numPr>
              <w:spacing w:after="0"/>
              <w:rPr>
                <w:sz w:val="20"/>
                <w:szCs w:val="20"/>
                <w:lang w:eastAsia="zh-CN"/>
              </w:rPr>
            </w:pPr>
            <w:r w:rsidRPr="00C866EF">
              <w:rPr>
                <w:sz w:val="20"/>
                <w:szCs w:val="20"/>
                <w:lang w:eastAsia="zh-CN"/>
              </w:rPr>
              <w:t>One value pair {</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for a given time stamp is reported for a </w:t>
            </w:r>
            <w:r w:rsidRPr="00C866EF">
              <w:rPr>
                <w:rFonts w:hint="eastAsia"/>
                <w:sz w:val="20"/>
                <w:szCs w:val="20"/>
                <w:lang w:eastAsia="zh-CN"/>
              </w:rPr>
              <w:t>detected object/target</w:t>
            </w:r>
          </w:p>
          <w:p w14:paraId="224A1626" w14:textId="77777777" w:rsidR="00265694" w:rsidRPr="00C866EF" w:rsidRDefault="00265694" w:rsidP="00265694">
            <w:pPr>
              <w:pStyle w:val="3GPPAgreements"/>
              <w:numPr>
                <w:ilvl w:val="3"/>
                <w:numId w:val="187"/>
              </w:numPr>
              <w:spacing w:after="0"/>
              <w:rPr>
                <w:sz w:val="20"/>
                <w:szCs w:val="20"/>
                <w:lang w:eastAsia="zh-CN"/>
              </w:rPr>
            </w:pPr>
            <w:r w:rsidRPr="00C866EF">
              <w:rPr>
                <w:sz w:val="20"/>
                <w:szCs w:val="20"/>
                <w:lang w:eastAsia="zh-CN"/>
              </w:rPr>
              <w:t>The association of multiple measurements</w:t>
            </w:r>
            <w:r w:rsidRPr="00C866EF">
              <w:rPr>
                <w:color w:val="FF0000"/>
                <w:sz w:val="20"/>
                <w:szCs w:val="20"/>
                <w:lang w:eastAsia="zh-CN"/>
              </w:rPr>
              <w:t xml:space="preserve"> of </w:t>
            </w:r>
            <w:r w:rsidRPr="00C866EF">
              <w:rPr>
                <w:sz w:val="20"/>
                <w:szCs w:val="20"/>
                <w:lang w:eastAsia="zh-CN"/>
              </w:rPr>
              <w:t>{</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across different time stamps</w:t>
            </w:r>
            <w:r w:rsidRPr="00C866EF">
              <w:rPr>
                <w:sz w:val="20"/>
                <w:szCs w:val="20"/>
                <w:lang w:eastAsia="zh-CN"/>
              </w:rPr>
              <w:t xml:space="preserve"> for the same </w:t>
            </w:r>
            <w:r w:rsidRPr="00C866EF">
              <w:rPr>
                <w:rFonts w:hint="eastAsia"/>
                <w:sz w:val="20"/>
                <w:szCs w:val="20"/>
                <w:lang w:eastAsia="zh-CN"/>
              </w:rPr>
              <w:t>detected object/target</w:t>
            </w:r>
            <w:r w:rsidRPr="00C866EF">
              <w:rPr>
                <w:sz w:val="20"/>
                <w:szCs w:val="20"/>
                <w:lang w:eastAsia="zh-CN"/>
              </w:rPr>
              <w:t xml:space="preserve"> is reported</w:t>
            </w:r>
          </w:p>
          <w:p w14:paraId="0F406874" w14:textId="77777777" w:rsidR="00265694" w:rsidRPr="00C866EF" w:rsidRDefault="00265694" w:rsidP="00265694">
            <w:pPr>
              <w:pStyle w:val="ListParagraph"/>
              <w:numPr>
                <w:ilvl w:val="2"/>
                <w:numId w:val="187"/>
              </w:numPr>
              <w:suppressAutoHyphens/>
              <w:spacing w:after="0"/>
              <w:contextualSpacing w:val="0"/>
              <w:jc w:val="left"/>
              <w:rPr>
                <w:lang w:eastAsia="zh-CN"/>
              </w:rPr>
            </w:pPr>
            <w:r w:rsidRPr="00C866EF">
              <w:rPr>
                <w:rFonts w:eastAsiaTheme="minorEastAsia"/>
                <w:lang w:eastAsia="zh-CN"/>
              </w:rPr>
              <w:t>E.g., data size: (</w:t>
            </w:r>
            <w:proofErr w:type="spellStart"/>
            <w:r w:rsidRPr="00C866EF">
              <w:rPr>
                <w:rFonts w:eastAsiaTheme="minorEastAsia"/>
                <w:lang w:eastAsia="zh-CN"/>
              </w:rPr>
              <w:t>Npoint</w:t>
            </w:r>
            <w:proofErr w:type="spellEnd"/>
            <w:r w:rsidRPr="00C866EF">
              <w:rPr>
                <w:rFonts w:eastAsiaTheme="minorEastAsia"/>
                <w:lang w:eastAsia="zh-CN"/>
              </w:rPr>
              <w:t>=</w:t>
            </w:r>
            <w:proofErr w:type="gramStart"/>
            <w:r w:rsidRPr="00C866EF">
              <w:rPr>
                <w:rFonts w:eastAsiaTheme="minorEastAsia"/>
                <w:lang w:eastAsia="zh-CN"/>
              </w:rPr>
              <w:t>1)*</w:t>
            </w:r>
            <w:proofErr w:type="gramEnd"/>
            <w:r w:rsidRPr="00C866EF">
              <w:rPr>
                <w:rFonts w:eastAsiaTheme="minorEastAsia"/>
                <w:lang w:eastAsia="zh-CN"/>
              </w:rPr>
              <w:t xml:space="preserve">5* </w:t>
            </w:r>
            <w:proofErr w:type="spellStart"/>
            <w:r w:rsidRPr="00C866EF">
              <w:rPr>
                <w:rFonts w:eastAsiaTheme="minorEastAsia"/>
                <w:lang w:eastAsia="zh-CN"/>
              </w:rPr>
              <w:t>Nquantization</w:t>
            </w:r>
            <w:proofErr w:type="spellEnd"/>
          </w:p>
          <w:p w14:paraId="34F3E9E8" w14:textId="77777777" w:rsidR="00265694" w:rsidRPr="00C866EF" w:rsidRDefault="00265694" w:rsidP="00265694">
            <w:pPr>
              <w:pStyle w:val="ListParagraph"/>
              <w:numPr>
                <w:ilvl w:val="3"/>
                <w:numId w:val="187"/>
              </w:numPr>
              <w:suppressAutoHyphens/>
              <w:spacing w:after="0"/>
              <w:contextualSpacing w:val="0"/>
              <w:jc w:val="left"/>
              <w:rPr>
                <w:lang w:eastAsia="zh-CN"/>
              </w:rPr>
            </w:pPr>
            <w:r w:rsidRPr="00C866EF">
              <w:rPr>
                <w:rFonts w:eastAsiaTheme="minorEastAsia"/>
                <w:lang w:eastAsia="zh-CN"/>
              </w:rPr>
              <w:t>‘</w:t>
            </w:r>
            <w:r w:rsidRPr="00C866EF">
              <w:rPr>
                <w:rFonts w:eastAsiaTheme="minorEastAsia" w:hint="eastAsia"/>
                <w:lang w:eastAsia="zh-CN"/>
              </w:rPr>
              <w:t>5</w:t>
            </w:r>
            <w:r w:rsidRPr="00C866EF">
              <w:rPr>
                <w:rFonts w:eastAsiaTheme="minorEastAsia"/>
                <w:lang w:eastAsia="zh-CN"/>
              </w:rPr>
              <w:t>’ means 5 parameters, i.e., 3D location, velocity, power</w:t>
            </w:r>
          </w:p>
          <w:p w14:paraId="0C6132DD" w14:textId="77777777" w:rsidR="00265694" w:rsidRPr="00C866EF" w:rsidRDefault="00265694" w:rsidP="00265694">
            <w:pPr>
              <w:pStyle w:val="ListParagraph"/>
              <w:numPr>
                <w:ilvl w:val="3"/>
                <w:numId w:val="187"/>
              </w:numPr>
              <w:suppressAutoHyphens/>
              <w:spacing w:after="0"/>
              <w:contextualSpacing w:val="0"/>
              <w:jc w:val="left"/>
              <w:rPr>
                <w:lang w:eastAsia="zh-CN"/>
              </w:rPr>
            </w:pPr>
            <w:r w:rsidRPr="00C866EF">
              <w:rPr>
                <w:rFonts w:eastAsiaTheme="minorEastAsia"/>
                <w:lang w:eastAsia="zh-CN"/>
              </w:rPr>
              <w:t>E.g., 15*5*32 = 2400bits</w:t>
            </w:r>
          </w:p>
          <w:p w14:paraId="07E90A00" w14:textId="77777777" w:rsidR="00265694" w:rsidRPr="00C866EF" w:rsidRDefault="00265694" w:rsidP="00265694">
            <w:pPr>
              <w:pStyle w:val="ListParagraph"/>
              <w:numPr>
                <w:ilvl w:val="2"/>
                <w:numId w:val="187"/>
              </w:numPr>
              <w:suppressAutoHyphens/>
              <w:spacing w:after="0"/>
              <w:contextualSpacing w:val="0"/>
              <w:jc w:val="left"/>
              <w:rPr>
                <w:rFonts w:eastAsiaTheme="minorEastAsia"/>
                <w:lang w:eastAsia="zh-CN"/>
              </w:rPr>
            </w:pPr>
            <w:r w:rsidRPr="00C866EF">
              <w:rPr>
                <w:rFonts w:eastAsiaTheme="minorEastAsia" w:hint="eastAsia"/>
                <w:lang w:eastAsia="zh-CN"/>
              </w:rPr>
              <w:t>Note: T</w:t>
            </w:r>
            <w:r w:rsidRPr="00C866EF">
              <w:rPr>
                <w:rFonts w:eastAsiaTheme="minorEastAsia"/>
                <w:lang w:eastAsia="zh-CN"/>
              </w:rPr>
              <w:t>rajectory</w:t>
            </w:r>
            <w:r w:rsidRPr="00C866EF">
              <w:rPr>
                <w:rFonts w:eastAsiaTheme="minorEastAsia" w:hint="eastAsia"/>
                <w:lang w:eastAsia="zh-CN"/>
              </w:rPr>
              <w:t xml:space="preserve"> report is separate discussion</w:t>
            </w:r>
          </w:p>
          <w:p w14:paraId="123160F1" w14:textId="77777777" w:rsidR="00265694" w:rsidRPr="00C866EF" w:rsidRDefault="00265694" w:rsidP="00265694">
            <w:pPr>
              <w:pStyle w:val="ListParagraph"/>
              <w:numPr>
                <w:ilvl w:val="1"/>
                <w:numId w:val="187"/>
              </w:numPr>
              <w:suppressAutoHyphens/>
              <w:spacing w:after="0"/>
              <w:contextualSpacing w:val="0"/>
              <w:jc w:val="left"/>
              <w:rPr>
                <w:rFonts w:eastAsiaTheme="minorEastAsia"/>
                <w:lang w:eastAsia="zh-CN"/>
              </w:rPr>
            </w:pPr>
            <w:r w:rsidRPr="00C866EF">
              <w:rPr>
                <w:rFonts w:hint="eastAsia"/>
                <w:lang w:eastAsia="zh-CN"/>
              </w:rPr>
              <w:t>SINR</w:t>
            </w:r>
            <w:r w:rsidRPr="00C866EF">
              <w:rPr>
                <w:rFonts w:eastAsiaTheme="minorEastAsia" w:hint="eastAsia"/>
                <w:lang w:eastAsia="zh-CN"/>
              </w:rPr>
              <w:t xml:space="preserve">, </w:t>
            </w:r>
            <w:r w:rsidRPr="00C866EF">
              <w:rPr>
                <w:rFonts w:hint="eastAsia"/>
                <w:lang w:eastAsia="zh-CN"/>
              </w:rPr>
              <w:t>RSRP</w:t>
            </w:r>
            <w:r w:rsidRPr="00C866EF">
              <w:rPr>
                <w:rFonts w:eastAsiaTheme="minorEastAsia" w:hint="eastAsia"/>
                <w:lang w:eastAsia="zh-CN"/>
              </w:rPr>
              <w:t xml:space="preserve"> from </w:t>
            </w:r>
            <w:r w:rsidRPr="00C866EF">
              <w:rPr>
                <w:rFonts w:eastAsiaTheme="minorEastAsia"/>
                <w:lang w:eastAsia="zh-CN"/>
              </w:rPr>
              <w:t>perspective</w:t>
            </w:r>
            <w:r w:rsidRPr="00C866EF">
              <w:rPr>
                <w:rFonts w:eastAsiaTheme="minorEastAsia" w:hint="eastAsia"/>
                <w:lang w:eastAsia="zh-CN"/>
              </w:rPr>
              <w:t xml:space="preserve"> of sensing </w:t>
            </w:r>
          </w:p>
          <w:p w14:paraId="0B60C735" w14:textId="77777777" w:rsidR="00265694" w:rsidRPr="00C866EF" w:rsidRDefault="00265694" w:rsidP="00265694">
            <w:pPr>
              <w:pStyle w:val="ListParagraph"/>
              <w:numPr>
                <w:ilvl w:val="1"/>
                <w:numId w:val="187"/>
              </w:numPr>
              <w:suppressAutoHyphens/>
              <w:spacing w:after="0"/>
              <w:contextualSpacing w:val="0"/>
              <w:jc w:val="left"/>
              <w:rPr>
                <w:rFonts w:eastAsiaTheme="minorEastAsia"/>
                <w:lang w:eastAsia="zh-CN"/>
              </w:rPr>
            </w:pPr>
            <w:r w:rsidRPr="00C866EF">
              <w:rPr>
                <w:lang w:eastAsia="zh-CN"/>
              </w:rPr>
              <w:t>Time stamp</w:t>
            </w:r>
          </w:p>
          <w:p w14:paraId="1AC704F0" w14:textId="77777777" w:rsidR="00265694" w:rsidRPr="00C866EF" w:rsidRDefault="00265694" w:rsidP="00265694">
            <w:pPr>
              <w:pStyle w:val="ListParagraph"/>
              <w:numPr>
                <w:ilvl w:val="0"/>
                <w:numId w:val="187"/>
              </w:numPr>
              <w:suppressAutoHyphens/>
              <w:spacing w:after="0"/>
              <w:contextualSpacing w:val="0"/>
              <w:jc w:val="left"/>
              <w:rPr>
                <w:rFonts w:eastAsiaTheme="minorEastAsia"/>
                <w:lang w:eastAsia="zh-CN"/>
              </w:rPr>
            </w:pPr>
            <w:r w:rsidRPr="00C866EF">
              <w:rPr>
                <w:rFonts w:eastAsiaTheme="minorEastAsia"/>
                <w:lang w:eastAsia="zh-CN"/>
              </w:rPr>
              <w:t>Study the following levels of measurement</w:t>
            </w:r>
            <w:r w:rsidRPr="00C866EF">
              <w:rPr>
                <w:rFonts w:eastAsiaTheme="minorEastAsia" w:hint="eastAsia"/>
                <w:lang w:eastAsia="zh-CN"/>
              </w:rPr>
              <w:t>s</w:t>
            </w:r>
            <w:r w:rsidRPr="00C866EF">
              <w:rPr>
                <w:rFonts w:eastAsiaTheme="minorEastAsia"/>
                <w:lang w:eastAsia="zh-CN"/>
              </w:rPr>
              <w:t xml:space="preserve"> for potential down-selection within Rel-20 SI</w:t>
            </w:r>
          </w:p>
          <w:p w14:paraId="60152601" w14:textId="77777777" w:rsidR="00265694" w:rsidRPr="00C866EF" w:rsidRDefault="00265694" w:rsidP="00265694">
            <w:pPr>
              <w:pStyle w:val="ListParagraph"/>
              <w:numPr>
                <w:ilvl w:val="1"/>
                <w:numId w:val="187"/>
              </w:numPr>
              <w:suppressAutoHyphens/>
              <w:spacing w:after="0"/>
              <w:contextualSpacing w:val="0"/>
              <w:jc w:val="left"/>
            </w:pPr>
            <w:r w:rsidRPr="00C866EF">
              <w:rPr>
                <w:lang w:eastAsia="zh-CN"/>
              </w:rPr>
              <w:t>Level 2</w:t>
            </w:r>
          </w:p>
          <w:p w14:paraId="265FE4C2" w14:textId="77777777" w:rsidR="00265694" w:rsidRPr="00C866EF" w:rsidRDefault="00265694" w:rsidP="00265694">
            <w:pPr>
              <w:pStyle w:val="ListParagraph"/>
              <w:numPr>
                <w:ilvl w:val="1"/>
                <w:numId w:val="187"/>
              </w:numPr>
              <w:suppressAutoHyphens/>
              <w:spacing w:after="0"/>
              <w:contextualSpacing w:val="0"/>
              <w:jc w:val="left"/>
            </w:pPr>
            <w:r w:rsidRPr="00C866EF">
              <w:rPr>
                <w:lang w:eastAsia="zh-CN"/>
              </w:rPr>
              <w:t>Level 3</w:t>
            </w:r>
          </w:p>
          <w:p w14:paraId="47D7ABA3" w14:textId="77777777" w:rsidR="00265694" w:rsidRPr="00C866EF" w:rsidRDefault="00265694" w:rsidP="00265694">
            <w:pPr>
              <w:pStyle w:val="ListParagraph"/>
              <w:numPr>
                <w:ilvl w:val="1"/>
                <w:numId w:val="187"/>
              </w:numPr>
              <w:suppressAutoHyphens/>
              <w:spacing w:after="0"/>
              <w:contextualSpacing w:val="0"/>
              <w:jc w:val="left"/>
            </w:pPr>
            <w:r w:rsidRPr="00C866EF">
              <w:rPr>
                <w:lang w:eastAsia="zh-CN"/>
              </w:rPr>
              <w:t>Level 4</w:t>
            </w:r>
          </w:p>
          <w:p w14:paraId="37E058CB" w14:textId="77777777" w:rsidR="00265694" w:rsidRPr="00C866EF" w:rsidRDefault="00265694" w:rsidP="00265694">
            <w:pPr>
              <w:pStyle w:val="ListParagraph"/>
              <w:numPr>
                <w:ilvl w:val="1"/>
                <w:numId w:val="187"/>
              </w:numPr>
              <w:suppressAutoHyphens/>
              <w:spacing w:after="0"/>
              <w:contextualSpacing w:val="0"/>
              <w:jc w:val="left"/>
            </w:pPr>
            <w:r w:rsidRPr="00C866EF">
              <w:rPr>
                <w:lang w:eastAsia="zh-CN"/>
              </w:rPr>
              <w:t>Level 5</w:t>
            </w:r>
          </w:p>
          <w:p w14:paraId="34BB2FA6" w14:textId="77777777" w:rsidR="00265694" w:rsidRPr="00C866EF" w:rsidRDefault="00265694" w:rsidP="00265694">
            <w:pPr>
              <w:pStyle w:val="ListParagraph"/>
              <w:numPr>
                <w:ilvl w:val="1"/>
                <w:numId w:val="187"/>
              </w:numPr>
              <w:suppressAutoHyphens/>
              <w:spacing w:after="0"/>
              <w:contextualSpacing w:val="0"/>
              <w:jc w:val="left"/>
            </w:pPr>
            <w:r w:rsidRPr="00C866EF">
              <w:rPr>
                <w:lang w:eastAsia="zh-CN"/>
              </w:rPr>
              <w:t>Level 6</w:t>
            </w:r>
          </w:p>
          <w:p w14:paraId="0C1FCD39" w14:textId="77777777" w:rsidR="00265694" w:rsidRPr="00C866EF" w:rsidRDefault="00265694" w:rsidP="00265694">
            <w:pPr>
              <w:pStyle w:val="ListParagraph"/>
              <w:numPr>
                <w:ilvl w:val="1"/>
                <w:numId w:val="187"/>
              </w:numPr>
              <w:suppressAutoHyphens/>
              <w:spacing w:after="0"/>
              <w:contextualSpacing w:val="0"/>
              <w:jc w:val="left"/>
              <w:rPr>
                <w:rFonts w:eastAsiaTheme="minorEastAsia"/>
                <w:lang w:eastAsia="zh-CN"/>
              </w:rPr>
            </w:pPr>
            <w:r w:rsidRPr="00C866EF">
              <w:rPr>
                <w:rFonts w:hint="eastAsia"/>
                <w:lang w:eastAsia="zh-CN"/>
              </w:rPr>
              <w:t>SINR</w:t>
            </w:r>
            <w:r w:rsidRPr="00C866EF">
              <w:rPr>
                <w:rFonts w:eastAsiaTheme="minorEastAsia" w:hint="eastAsia"/>
                <w:lang w:eastAsia="zh-CN"/>
              </w:rPr>
              <w:t xml:space="preserve">, </w:t>
            </w:r>
            <w:r w:rsidRPr="00C866EF">
              <w:rPr>
                <w:rFonts w:hint="eastAsia"/>
                <w:lang w:eastAsia="zh-CN"/>
              </w:rPr>
              <w:t>RSRP</w:t>
            </w:r>
            <w:r w:rsidRPr="00C866EF">
              <w:rPr>
                <w:rFonts w:eastAsiaTheme="minorEastAsia" w:hint="eastAsia"/>
                <w:lang w:eastAsia="zh-CN"/>
              </w:rPr>
              <w:t xml:space="preserve"> from </w:t>
            </w:r>
            <w:r w:rsidRPr="00C866EF">
              <w:rPr>
                <w:rFonts w:eastAsiaTheme="minorEastAsia"/>
                <w:lang w:eastAsia="zh-CN"/>
              </w:rPr>
              <w:t>perspective</w:t>
            </w:r>
            <w:r w:rsidRPr="00C866EF">
              <w:rPr>
                <w:rFonts w:eastAsiaTheme="minorEastAsia" w:hint="eastAsia"/>
                <w:lang w:eastAsia="zh-CN"/>
              </w:rPr>
              <w:t xml:space="preserve"> of sensing </w:t>
            </w:r>
          </w:p>
          <w:p w14:paraId="4514DA7D" w14:textId="77777777" w:rsidR="00265694" w:rsidRDefault="00265694" w:rsidP="00D1063F">
            <w:pPr>
              <w:pStyle w:val="whitespace-normal"/>
              <w:spacing w:before="0" w:beforeAutospacing="0" w:after="60" w:afterAutospacing="0"/>
              <w:jc w:val="both"/>
              <w:rPr>
                <w:rStyle w:val="Strong"/>
                <w:rFonts w:eastAsiaTheme="minorEastAsia"/>
                <w:b w:val="0"/>
                <w:bCs w:val="0"/>
              </w:rPr>
            </w:pPr>
          </w:p>
        </w:tc>
      </w:tr>
    </w:tbl>
    <w:p w14:paraId="14E29436" w14:textId="03CCB559" w:rsidR="00457357" w:rsidRPr="00886851" w:rsidRDefault="00B854F1" w:rsidP="00502B3E">
      <w:pPr>
        <w:pStyle w:val="Proposal"/>
        <w:spacing w:after="120"/>
        <w:jc w:val="both"/>
        <w:rPr>
          <w:sz w:val="21"/>
          <w:szCs w:val="18"/>
        </w:rPr>
      </w:pPr>
      <w:bookmarkStart w:id="4" w:name="_Hlk213416708"/>
      <w:r w:rsidRPr="005E595E">
        <w:rPr>
          <w:rFonts w:hint="eastAsia"/>
          <w:sz w:val="20"/>
          <w:szCs w:val="16"/>
        </w:rPr>
        <w:lastRenderedPageBreak/>
        <w:t xml:space="preserve">For </w:t>
      </w:r>
      <w:r w:rsidR="00EE3A47" w:rsidRPr="005E595E">
        <w:rPr>
          <w:sz w:val="20"/>
          <w:szCs w:val="16"/>
        </w:rPr>
        <w:t xml:space="preserve">the </w:t>
      </w:r>
      <w:r w:rsidRPr="005E595E">
        <w:rPr>
          <w:rFonts w:hint="eastAsia"/>
          <w:sz w:val="20"/>
          <w:szCs w:val="16"/>
        </w:rPr>
        <w:t xml:space="preserve">sensing measurement, </w:t>
      </w:r>
      <w:r w:rsidR="002D4232" w:rsidRPr="005E595E">
        <w:rPr>
          <w:sz w:val="20"/>
          <w:szCs w:val="16"/>
        </w:rPr>
        <w:t>RAN3</w:t>
      </w:r>
      <w:r w:rsidRPr="005E595E">
        <w:rPr>
          <w:rFonts w:hint="eastAsia"/>
          <w:sz w:val="20"/>
          <w:szCs w:val="16"/>
        </w:rPr>
        <w:t xml:space="preserve"> needs to wait for the conclusion made </w:t>
      </w:r>
      <w:r w:rsidR="004B3C62" w:rsidRPr="005E595E">
        <w:rPr>
          <w:rFonts w:hint="eastAsia"/>
          <w:sz w:val="20"/>
          <w:szCs w:val="16"/>
        </w:rPr>
        <w:t>from</w:t>
      </w:r>
      <w:r w:rsidRPr="005E595E">
        <w:rPr>
          <w:rFonts w:hint="eastAsia"/>
          <w:sz w:val="20"/>
          <w:szCs w:val="16"/>
        </w:rPr>
        <w:t xml:space="preserve"> RAN1.</w:t>
      </w:r>
    </w:p>
    <w:bookmarkEnd w:id="4"/>
    <w:p w14:paraId="054F0B39" w14:textId="1485489B" w:rsidR="00566424" w:rsidRPr="00566424" w:rsidRDefault="00566424" w:rsidP="00886851">
      <w:pPr>
        <w:pStyle w:val="Heading2"/>
        <w:spacing w:before="60" w:after="60"/>
        <w:ind w:left="576"/>
      </w:pPr>
      <w:r>
        <w:t>Sensing Update and Cancel</w:t>
      </w:r>
    </w:p>
    <w:p w14:paraId="5A7DDB01" w14:textId="46AAFF89" w:rsidR="00566424" w:rsidRPr="005E595E" w:rsidRDefault="00566424" w:rsidP="00886851">
      <w:pPr>
        <w:pStyle w:val="ds-markdown-paragraph"/>
        <w:shd w:val="clear" w:color="auto" w:fill="FFFFFF"/>
        <w:spacing w:before="0" w:beforeAutospacing="0" w:after="0" w:afterAutospacing="0"/>
        <w:jc w:val="both"/>
        <w:rPr>
          <w:sz w:val="20"/>
          <w:szCs w:val="20"/>
        </w:rPr>
      </w:pPr>
      <w:r w:rsidRPr="005E595E">
        <w:rPr>
          <w:sz w:val="20"/>
          <w:szCs w:val="20"/>
        </w:rPr>
        <w:t>This procedure allows the SF to modify ongoing sensing sessions or cancel them based on changing requirements or network conditions.</w:t>
      </w:r>
    </w:p>
    <w:p w14:paraId="66EA87B7" w14:textId="4C69187A" w:rsidR="00566424" w:rsidRPr="00566424" w:rsidRDefault="00566424" w:rsidP="00566424">
      <w:pPr>
        <w:pStyle w:val="Proposal"/>
        <w:numPr>
          <w:ilvl w:val="0"/>
          <w:numId w:val="0"/>
        </w:numPr>
        <w:spacing w:after="120"/>
        <w:jc w:val="center"/>
        <w:rPr>
          <w:rFonts w:ascii="-apple-system" w:hAnsi="-apple-system"/>
          <w:color w:val="0F1115"/>
          <w:shd w:val="clear" w:color="auto" w:fill="FFFFFF"/>
          <w:lang w:val="en-US"/>
        </w:rPr>
      </w:pPr>
      <w:r w:rsidRPr="00566424">
        <w:rPr>
          <w:rFonts w:ascii="-apple-system" w:hAnsi="-apple-system"/>
          <w:noProof/>
          <w:color w:val="0F1115"/>
          <w:shd w:val="clear" w:color="auto" w:fill="FFFFFF"/>
          <w:lang w:val="en-US"/>
        </w:rPr>
        <w:lastRenderedPageBreak/>
        <w:drawing>
          <wp:inline distT="0" distB="0" distL="0" distR="0" wp14:anchorId="76DCCBC5" wp14:editId="5B4E1ECB">
            <wp:extent cx="3359150" cy="2889127"/>
            <wp:effectExtent l="0" t="0" r="0" b="0"/>
            <wp:docPr id="1575665441"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665441" name="Picture 1" descr="A diagram of a system&#10;&#10;AI-generated content may be incorrect."/>
                    <pic:cNvPicPr/>
                  </pic:nvPicPr>
                  <pic:blipFill>
                    <a:blip r:embed="rId11"/>
                    <a:stretch>
                      <a:fillRect/>
                    </a:stretch>
                  </pic:blipFill>
                  <pic:spPr>
                    <a:xfrm>
                      <a:off x="0" y="0"/>
                      <a:ext cx="3365903" cy="2894935"/>
                    </a:xfrm>
                    <a:prstGeom prst="rect">
                      <a:avLst/>
                    </a:prstGeom>
                  </pic:spPr>
                </pic:pic>
              </a:graphicData>
            </a:graphic>
          </wp:inline>
        </w:drawing>
      </w:r>
    </w:p>
    <w:p w14:paraId="4FC76A23" w14:textId="6E87AD74" w:rsidR="00566424" w:rsidRPr="005E595E" w:rsidRDefault="00BB4D2C" w:rsidP="00886851">
      <w:pPr>
        <w:pStyle w:val="ds-markdown-paragraph"/>
        <w:shd w:val="clear" w:color="auto" w:fill="FFFFFF"/>
        <w:spacing w:before="0" w:beforeAutospacing="0" w:after="0" w:afterAutospacing="0"/>
        <w:jc w:val="both"/>
        <w:rPr>
          <w:sz w:val="20"/>
          <w:szCs w:val="20"/>
        </w:rPr>
      </w:pPr>
      <w:r w:rsidRPr="005E595E">
        <w:rPr>
          <w:sz w:val="20"/>
          <w:szCs w:val="20"/>
        </w:rPr>
        <w:t xml:space="preserve">The SENSING UPDATE REQUEST message serves the critical function of enabling the Sensing Function (SF) to dynamically modify an ongoing sensing session at the </w:t>
      </w:r>
      <w:proofErr w:type="spellStart"/>
      <w:r w:rsidRPr="005E595E">
        <w:rPr>
          <w:sz w:val="20"/>
          <w:szCs w:val="20"/>
        </w:rPr>
        <w:t>gNB</w:t>
      </w:r>
      <w:proofErr w:type="spellEnd"/>
      <w:r w:rsidRPr="005E595E">
        <w:rPr>
          <w:sz w:val="20"/>
          <w:szCs w:val="20"/>
        </w:rPr>
        <w:t>. This message allows for real-time adjustments to sensing operations in response to changing requirements, environmental conditions, or optimization needs. The message contains the specific Sensing ID that uniquely identifies the target session to be modified, ensuring that the updates are applied to the correct sensing operation. The updated parameters section encompasses all the modifiable aspects of the sensing session, including adjustments to the target geographic area, revisions to the Key Performance Indicators (KPIs) such as accuracy thresholds or latency requirements, and modifications to the sensing configuration parameters. This flexibility allows the SF to adapt sensing operations based on emerging needs, such as tracking moving targets, responding to changing environmental conditions, or optimizing resource utilization without needing to terminate and re-establish the entire sensing session.</w:t>
      </w:r>
    </w:p>
    <w:p w14:paraId="2B00B31D" w14:textId="66348808" w:rsidR="00BB4D2C" w:rsidRPr="005E595E" w:rsidRDefault="00BB4D2C" w:rsidP="00886851">
      <w:pPr>
        <w:pStyle w:val="ds-markdown-paragraph"/>
        <w:shd w:val="clear" w:color="auto" w:fill="FFFFFF"/>
        <w:spacing w:before="0" w:beforeAutospacing="0" w:after="0" w:afterAutospacing="0"/>
        <w:jc w:val="both"/>
        <w:rPr>
          <w:sz w:val="20"/>
          <w:szCs w:val="20"/>
        </w:rPr>
      </w:pPr>
      <w:r w:rsidRPr="005E595E">
        <w:rPr>
          <w:sz w:val="20"/>
          <w:szCs w:val="20"/>
        </w:rPr>
        <w:t xml:space="preserve">The SENSING UPDATE RESPONSE message provides the </w:t>
      </w:r>
      <w:proofErr w:type="spellStart"/>
      <w:r w:rsidRPr="005E595E">
        <w:rPr>
          <w:sz w:val="20"/>
          <w:szCs w:val="20"/>
        </w:rPr>
        <w:t>gNB's</w:t>
      </w:r>
      <w:proofErr w:type="spellEnd"/>
      <w:r w:rsidRPr="005E595E">
        <w:rPr>
          <w:sz w:val="20"/>
          <w:szCs w:val="20"/>
        </w:rPr>
        <w:t xml:space="preserve"> formal reply to a sensing update request, confirming the acceptance or rejection of the proposed modifications. This message serves as an acknowledgment mechanism that ensures both entities maintain synchronized understanding of the current sensing session parameters. The result field clearly indicates whether the update request was successfully implemented or if it failed, providing immediate feedback to the SF. For successfully processed requests, the accepted modifications section details exactly which parameters were updated and may include any adjustments the </w:t>
      </w:r>
      <w:proofErr w:type="spellStart"/>
      <w:r w:rsidRPr="005E595E">
        <w:rPr>
          <w:sz w:val="20"/>
          <w:szCs w:val="20"/>
        </w:rPr>
        <w:t>gNB</w:t>
      </w:r>
      <w:proofErr w:type="spellEnd"/>
      <w:r w:rsidRPr="005E595E">
        <w:rPr>
          <w:sz w:val="20"/>
          <w:szCs w:val="20"/>
        </w:rPr>
        <w:t xml:space="preserve"> made to the requested changes based on its current capabilities or resource constraints. In cases where the update cannot be fully or partially implemented, the error cause field specifies the reason for failure, which could include resource unavailability, capability limitations, invalid parameter values, or conflicts with other ongoing sensing sessions, enabling the SF to make appropriate follow-up decisions.</w:t>
      </w:r>
    </w:p>
    <w:p w14:paraId="3877E9B9" w14:textId="08538130" w:rsidR="00BB4D2C" w:rsidRPr="005E595E" w:rsidRDefault="00BB4D2C" w:rsidP="00886851">
      <w:pPr>
        <w:pStyle w:val="ds-markdown-paragraph"/>
        <w:shd w:val="clear" w:color="auto" w:fill="FFFFFF"/>
        <w:spacing w:before="0" w:beforeAutospacing="0" w:after="0" w:afterAutospacing="0"/>
        <w:jc w:val="both"/>
        <w:rPr>
          <w:sz w:val="20"/>
          <w:szCs w:val="20"/>
        </w:rPr>
      </w:pPr>
      <w:r w:rsidRPr="005E595E">
        <w:rPr>
          <w:sz w:val="20"/>
          <w:szCs w:val="20"/>
        </w:rPr>
        <w:t xml:space="preserve">The SENSING CANCEL REQUEST message facilitates the controlled termination of an active sensing session by the SF. This message is essential for proper resource management and clean session teardown when sensing services are no longer required or need to be reassigned. The message includes the specific Sensing ID that identifies the session to be terminated, ensuring precise targeting of the cancellation action. Additionally, the cancellation reason field provides important context for the termination, which could include normal completion of sensing objectives, resource reallocation needs, quality of service issues, mobility events requiring session transfer, or administrative interventions. This reason information helps the </w:t>
      </w:r>
      <w:proofErr w:type="spellStart"/>
      <w:r w:rsidRPr="005E595E">
        <w:rPr>
          <w:sz w:val="20"/>
          <w:szCs w:val="20"/>
        </w:rPr>
        <w:t>gNB</w:t>
      </w:r>
      <w:proofErr w:type="spellEnd"/>
      <w:r w:rsidRPr="005E595E">
        <w:rPr>
          <w:sz w:val="20"/>
          <w:szCs w:val="20"/>
        </w:rPr>
        <w:t xml:space="preserve"> with logging, analytics, and potential optimization of future sensing sessions, while also providing transparency about the session lifecycle management decisions made by the SF.</w:t>
      </w:r>
    </w:p>
    <w:p w14:paraId="4243DD4B" w14:textId="3D8E9705" w:rsidR="00BB4D2C" w:rsidRPr="005E595E" w:rsidRDefault="00BB4D2C" w:rsidP="00886851">
      <w:pPr>
        <w:pStyle w:val="ds-markdown-paragraph"/>
        <w:shd w:val="clear" w:color="auto" w:fill="FFFFFF"/>
        <w:spacing w:before="0" w:beforeAutospacing="0" w:after="0" w:afterAutospacing="0"/>
        <w:jc w:val="both"/>
        <w:rPr>
          <w:rFonts w:eastAsiaTheme="minorEastAsia"/>
          <w:sz w:val="20"/>
          <w:szCs w:val="20"/>
        </w:rPr>
      </w:pPr>
      <w:r w:rsidRPr="005E595E">
        <w:rPr>
          <w:sz w:val="20"/>
          <w:szCs w:val="20"/>
        </w:rPr>
        <w:t xml:space="preserve">The SENSING CANCEL RESPONSE message completes the session termination handshake by providing the </w:t>
      </w:r>
      <w:proofErr w:type="spellStart"/>
      <w:r w:rsidRPr="005E595E">
        <w:rPr>
          <w:sz w:val="20"/>
          <w:szCs w:val="20"/>
        </w:rPr>
        <w:t>gNB's</w:t>
      </w:r>
      <w:proofErr w:type="spellEnd"/>
      <w:r w:rsidRPr="005E595E">
        <w:rPr>
          <w:sz w:val="20"/>
          <w:szCs w:val="20"/>
        </w:rPr>
        <w:t xml:space="preserve"> confirmation of the cancellation request processing. This message ensures reliable session teardown and prevents ambiguous session states between the SF and </w:t>
      </w:r>
      <w:proofErr w:type="spellStart"/>
      <w:r w:rsidRPr="005E595E">
        <w:rPr>
          <w:sz w:val="20"/>
          <w:szCs w:val="20"/>
        </w:rPr>
        <w:t>gNB</w:t>
      </w:r>
      <w:proofErr w:type="spellEnd"/>
      <w:r w:rsidRPr="005E595E">
        <w:rPr>
          <w:sz w:val="20"/>
          <w:szCs w:val="20"/>
        </w:rPr>
        <w:t xml:space="preserve">. The result field unambiguously states whether the cancellation was </w:t>
      </w:r>
      <w:r w:rsidRPr="005E595E">
        <w:rPr>
          <w:sz w:val="20"/>
          <w:szCs w:val="20"/>
        </w:rPr>
        <w:lastRenderedPageBreak/>
        <w:t>successfully executed or if the operation failed, providing definitive closure to the termination process. In successful cases, this confirmation allows the SF to reliably release any associated resources and update its session management records. If the cancellation encounters issues, the error cause field explains the reason for failure, which might include references to non-existent sessions, ongoing processing that cannot be immediately interrupted, or communication problems. This error information enables the SF to take appropriate corrective actions, such as retrying the cancellation or escalating the issue through management interfaces.</w:t>
      </w:r>
    </w:p>
    <w:p w14:paraId="6811D290" w14:textId="305D0869" w:rsidR="00BB4D2C" w:rsidRPr="005E595E" w:rsidRDefault="00BB4D2C" w:rsidP="00886851">
      <w:pPr>
        <w:pStyle w:val="Proposal"/>
        <w:spacing w:after="120"/>
        <w:jc w:val="both"/>
        <w:rPr>
          <w:sz w:val="20"/>
          <w:szCs w:val="16"/>
        </w:rPr>
      </w:pPr>
      <w:bookmarkStart w:id="5" w:name="_Hlk213416744"/>
      <w:r w:rsidRPr="005E595E">
        <w:rPr>
          <w:sz w:val="20"/>
          <w:szCs w:val="16"/>
        </w:rPr>
        <w:t xml:space="preserve">Introduce the SENSING UPDATE REQUEST and SENSING UPDATE RESPONSE messages to enable modification of ongoing sensing sessions. </w:t>
      </w:r>
    </w:p>
    <w:p w14:paraId="0EC7D0CE" w14:textId="20496FA2" w:rsidR="00BB4D2C" w:rsidRPr="00886851" w:rsidRDefault="00BB4D2C" w:rsidP="00886851">
      <w:pPr>
        <w:pStyle w:val="Proposal"/>
        <w:spacing w:after="120"/>
        <w:jc w:val="both"/>
        <w:rPr>
          <w:sz w:val="21"/>
          <w:szCs w:val="18"/>
        </w:rPr>
      </w:pPr>
      <w:r w:rsidRPr="005E595E">
        <w:rPr>
          <w:sz w:val="20"/>
          <w:szCs w:val="16"/>
        </w:rPr>
        <w:t>Introduce the SENSING CANCEL REQUEST and SENSING CANCEL RESPONSE messages to provide controlled termination of sensing sessions.</w:t>
      </w:r>
    </w:p>
    <w:bookmarkEnd w:id="5"/>
    <w:p w14:paraId="275BE697" w14:textId="43D6A30C" w:rsidR="007543B9" w:rsidRDefault="007543B9" w:rsidP="00502B3E">
      <w:pPr>
        <w:pStyle w:val="Heading1"/>
        <w:spacing w:before="0" w:after="60"/>
      </w:pPr>
      <w:r>
        <w:t>Conclusion</w:t>
      </w:r>
    </w:p>
    <w:p w14:paraId="6F0D8A59" w14:textId="3050E2FF" w:rsidR="000A19C4" w:rsidRPr="005E595E" w:rsidRDefault="000A19C4" w:rsidP="00502B3E">
      <w:pPr>
        <w:pStyle w:val="whitespace-normal"/>
        <w:spacing w:before="0" w:beforeAutospacing="0" w:after="60" w:afterAutospacing="0"/>
        <w:jc w:val="both"/>
        <w:rPr>
          <w:sz w:val="20"/>
          <w:szCs w:val="20"/>
        </w:rPr>
      </w:pPr>
      <w:r w:rsidRPr="005E595E">
        <w:rPr>
          <w:sz w:val="20"/>
          <w:szCs w:val="20"/>
        </w:rPr>
        <w:t>The successful deployment of ISAC services requires comprehensive RAN-CN interface enhancements to support sensing-specific procedures and data flows. This contribution proposes that RAN3 develops the necessary signaling procedures to enable efficient sensing service delivery while maintaining backward compatibility with existing communication services.</w:t>
      </w:r>
    </w:p>
    <w:p w14:paraId="758168DF" w14:textId="77777777" w:rsidR="000A19C4" w:rsidRPr="005E595E" w:rsidRDefault="000A19C4" w:rsidP="00502B3E">
      <w:pPr>
        <w:pStyle w:val="whitespace-normal"/>
        <w:spacing w:before="0" w:beforeAutospacing="0" w:after="60" w:afterAutospacing="0"/>
        <w:jc w:val="both"/>
        <w:rPr>
          <w:rFonts w:eastAsiaTheme="minorEastAsia"/>
          <w:sz w:val="20"/>
          <w:szCs w:val="20"/>
        </w:rPr>
      </w:pPr>
      <w:r w:rsidRPr="005E595E">
        <w:rPr>
          <w:sz w:val="20"/>
          <w:szCs w:val="20"/>
        </w:rPr>
        <w:t>We therefore have the following proposals:</w:t>
      </w:r>
    </w:p>
    <w:p w14:paraId="1883BB22" w14:textId="77777777" w:rsidR="00886851" w:rsidRPr="005E595E" w:rsidRDefault="00886851" w:rsidP="00886851">
      <w:pPr>
        <w:pStyle w:val="Proposal"/>
        <w:numPr>
          <w:ilvl w:val="0"/>
          <w:numId w:val="195"/>
        </w:numPr>
        <w:spacing w:after="60"/>
        <w:jc w:val="both"/>
        <w:rPr>
          <w:sz w:val="20"/>
        </w:rPr>
      </w:pPr>
      <w:r w:rsidRPr="005E595E">
        <w:rPr>
          <w:sz w:val="20"/>
        </w:rPr>
        <w:t xml:space="preserve">Introduce SENSING CAPABILITY INDICATION and SENSING CAPABILITY ACK message for </w:t>
      </w:r>
      <w:proofErr w:type="spellStart"/>
      <w:r w:rsidRPr="005E595E">
        <w:rPr>
          <w:sz w:val="20"/>
        </w:rPr>
        <w:t>gNB</w:t>
      </w:r>
      <w:proofErr w:type="spellEnd"/>
      <w:r w:rsidRPr="005E595E">
        <w:rPr>
          <w:sz w:val="20"/>
        </w:rPr>
        <w:t xml:space="preserve"> to interact with SF to </w:t>
      </w:r>
      <w:proofErr w:type="gramStart"/>
      <w:r w:rsidRPr="005E595E">
        <w:rPr>
          <w:sz w:val="20"/>
        </w:rPr>
        <w:t>report  its</w:t>
      </w:r>
      <w:proofErr w:type="gramEnd"/>
      <w:r w:rsidRPr="005E595E">
        <w:rPr>
          <w:sz w:val="20"/>
        </w:rPr>
        <w:t xml:space="preserve"> sensing capabilities, including:</w:t>
      </w:r>
    </w:p>
    <w:p w14:paraId="10AECD7D" w14:textId="77777777" w:rsidR="00886851" w:rsidRPr="005E595E" w:rsidRDefault="00886851"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Supported sensing geographic areas </w:t>
      </w:r>
    </w:p>
    <w:p w14:paraId="1D0DE87D" w14:textId="77777777" w:rsidR="00886851" w:rsidRPr="005E595E" w:rsidRDefault="00886851"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Supported sensing service types </w:t>
      </w:r>
    </w:p>
    <w:p w14:paraId="399CC01A" w14:textId="77777777" w:rsidR="00886851" w:rsidRPr="005E595E" w:rsidRDefault="00886851"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Sensing functionality </w:t>
      </w:r>
    </w:p>
    <w:p w14:paraId="4D82843B" w14:textId="77777777" w:rsidR="00886851" w:rsidRPr="005E595E" w:rsidRDefault="00886851"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Supported frequency bands for sensing</w:t>
      </w:r>
    </w:p>
    <w:p w14:paraId="23179CA8" w14:textId="77777777" w:rsidR="00886851" w:rsidRPr="005E595E" w:rsidRDefault="00886851"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Sensing resolution capabilities </w:t>
      </w:r>
    </w:p>
    <w:p w14:paraId="5BE1AEF9" w14:textId="77777777" w:rsidR="00886851" w:rsidRPr="005E595E" w:rsidRDefault="00886851"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Maximum concurrent sensing sessions</w:t>
      </w:r>
    </w:p>
    <w:p w14:paraId="7C026D68" w14:textId="77777777" w:rsidR="00886851" w:rsidRPr="005E595E" w:rsidRDefault="00886851"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Supported sensing signals </w:t>
      </w:r>
    </w:p>
    <w:p w14:paraId="042C1EA7" w14:textId="77777777" w:rsidR="00886851" w:rsidRPr="005E595E" w:rsidRDefault="00886851" w:rsidP="00886851">
      <w:pPr>
        <w:pStyle w:val="ds-markdown-paragraph"/>
        <w:numPr>
          <w:ilvl w:val="2"/>
          <w:numId w:val="165"/>
        </w:numPr>
        <w:shd w:val="clear" w:color="auto" w:fill="FFFFFF"/>
        <w:spacing w:before="0" w:beforeAutospacing="0" w:after="60" w:afterAutospacing="0"/>
        <w:ind w:left="360"/>
        <w:rPr>
          <w:b/>
          <w:bCs/>
          <w:color w:val="0F1115"/>
          <w:sz w:val="20"/>
          <w:szCs w:val="20"/>
        </w:rPr>
      </w:pPr>
      <w:r w:rsidRPr="005E595E">
        <w:rPr>
          <w:b/>
          <w:bCs/>
          <w:color w:val="0F1115"/>
          <w:sz w:val="20"/>
          <w:szCs w:val="20"/>
        </w:rPr>
        <w:t>Sensing update rate capabilities</w:t>
      </w:r>
    </w:p>
    <w:p w14:paraId="44D88FE9" w14:textId="77777777" w:rsidR="00886851" w:rsidRPr="005E595E" w:rsidRDefault="00886851" w:rsidP="00886851">
      <w:pPr>
        <w:pStyle w:val="Proposal"/>
        <w:numPr>
          <w:ilvl w:val="0"/>
          <w:numId w:val="46"/>
        </w:numPr>
        <w:spacing w:after="60"/>
        <w:rPr>
          <w:sz w:val="20"/>
        </w:rPr>
      </w:pPr>
      <w:r w:rsidRPr="005E595E">
        <w:rPr>
          <w:sz w:val="20"/>
        </w:rPr>
        <w:t>SENSING REQUEST message could include:</w:t>
      </w:r>
    </w:p>
    <w:p w14:paraId="4315B59C" w14:textId="77777777" w:rsidR="00886851" w:rsidRPr="005E595E" w:rsidRDefault="00886851"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Target area information, </w:t>
      </w:r>
    </w:p>
    <w:p w14:paraId="32E504F4" w14:textId="77777777" w:rsidR="00886851" w:rsidRPr="005E595E" w:rsidRDefault="00886851"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Sensing KPIs </w:t>
      </w:r>
    </w:p>
    <w:p w14:paraId="16FBD1F8" w14:textId="77777777" w:rsidR="00886851" w:rsidRPr="005E595E" w:rsidRDefault="00886851"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Sensing Tx configuration </w:t>
      </w:r>
    </w:p>
    <w:p w14:paraId="55B2DBF4" w14:textId="77777777" w:rsidR="00886851" w:rsidRPr="005E595E" w:rsidRDefault="00886851"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Sensing Rx configuration </w:t>
      </w:r>
    </w:p>
    <w:p w14:paraId="0B815A25" w14:textId="68D970FB" w:rsidR="00886851" w:rsidRPr="005E595E" w:rsidRDefault="00886851" w:rsidP="00886851">
      <w:pPr>
        <w:pStyle w:val="ds-markdown-paragraph"/>
        <w:numPr>
          <w:ilvl w:val="2"/>
          <w:numId w:val="165"/>
        </w:numPr>
        <w:shd w:val="clear" w:color="auto" w:fill="FFFFFF"/>
        <w:spacing w:before="0" w:beforeAutospacing="0" w:after="60" w:afterAutospacing="0"/>
        <w:ind w:left="360"/>
        <w:rPr>
          <w:b/>
          <w:bCs/>
          <w:color w:val="0F1115"/>
          <w:sz w:val="20"/>
          <w:szCs w:val="20"/>
        </w:rPr>
      </w:pPr>
      <w:r w:rsidRPr="005E595E">
        <w:rPr>
          <w:b/>
          <w:bCs/>
          <w:color w:val="0F1115"/>
          <w:sz w:val="20"/>
          <w:szCs w:val="20"/>
        </w:rPr>
        <w:t>Reporting configuration (periodic, event-triggered, thresholds)</w:t>
      </w:r>
    </w:p>
    <w:p w14:paraId="7C6BEF7D" w14:textId="77777777" w:rsidR="00886851" w:rsidRPr="005E595E" w:rsidRDefault="00886851" w:rsidP="00886851">
      <w:pPr>
        <w:pStyle w:val="Proposal"/>
        <w:numPr>
          <w:ilvl w:val="0"/>
          <w:numId w:val="46"/>
        </w:numPr>
        <w:spacing w:after="60"/>
        <w:rPr>
          <w:sz w:val="20"/>
        </w:rPr>
      </w:pPr>
      <w:r w:rsidRPr="005E595E">
        <w:rPr>
          <w:sz w:val="20"/>
        </w:rPr>
        <w:t>SENSING RESPONSE message could include:</w:t>
      </w:r>
    </w:p>
    <w:p w14:paraId="53CF9B80" w14:textId="77777777" w:rsidR="00886851" w:rsidRPr="005E595E" w:rsidRDefault="00886851"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Sensing ID</w:t>
      </w:r>
    </w:p>
    <w:p w14:paraId="5E8D5889" w14:textId="77777777" w:rsidR="00886851" w:rsidRPr="005E595E" w:rsidRDefault="00886851"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Accepted parameters (modified from request if necessary)</w:t>
      </w:r>
    </w:p>
    <w:p w14:paraId="6F8A7435" w14:textId="77777777" w:rsidR="00886851" w:rsidRPr="005E595E" w:rsidRDefault="00886851"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Result (success/failure)</w:t>
      </w:r>
    </w:p>
    <w:p w14:paraId="60A5EB9E" w14:textId="444A62D1" w:rsidR="00886851" w:rsidRPr="005E595E" w:rsidRDefault="00886851" w:rsidP="00886851">
      <w:pPr>
        <w:pStyle w:val="ds-markdown-paragraph"/>
        <w:numPr>
          <w:ilvl w:val="2"/>
          <w:numId w:val="165"/>
        </w:numPr>
        <w:shd w:val="clear" w:color="auto" w:fill="FFFFFF"/>
        <w:spacing w:before="0" w:beforeAutospacing="0" w:after="60" w:afterAutospacing="0"/>
        <w:ind w:left="360"/>
        <w:rPr>
          <w:b/>
          <w:bCs/>
          <w:color w:val="0F1115"/>
          <w:sz w:val="20"/>
          <w:szCs w:val="20"/>
        </w:rPr>
      </w:pPr>
      <w:r w:rsidRPr="005E595E">
        <w:rPr>
          <w:b/>
          <w:bCs/>
          <w:color w:val="0F1115"/>
          <w:sz w:val="20"/>
          <w:szCs w:val="20"/>
        </w:rPr>
        <w:t>Error cause (if failure)</w:t>
      </w:r>
    </w:p>
    <w:p w14:paraId="584CF380" w14:textId="77777777" w:rsidR="00886851" w:rsidRPr="005E595E" w:rsidRDefault="00886851" w:rsidP="00886851">
      <w:pPr>
        <w:pStyle w:val="Proposal"/>
        <w:numPr>
          <w:ilvl w:val="0"/>
          <w:numId w:val="46"/>
        </w:numPr>
        <w:spacing w:after="60"/>
        <w:rPr>
          <w:sz w:val="20"/>
        </w:rPr>
      </w:pPr>
      <w:r w:rsidRPr="005E595E">
        <w:rPr>
          <w:sz w:val="20"/>
        </w:rPr>
        <w:t>SENSING REPORT message could include:</w:t>
      </w:r>
    </w:p>
    <w:p w14:paraId="1B264CF2" w14:textId="77777777" w:rsidR="00886851" w:rsidRPr="005E595E" w:rsidRDefault="00886851"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Sensing ID</w:t>
      </w:r>
    </w:p>
    <w:p w14:paraId="2762926B" w14:textId="77777777" w:rsidR="00886851" w:rsidRPr="005E595E" w:rsidRDefault="00886851"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Sensing measurements (raw or processed data)</w:t>
      </w:r>
    </w:p>
    <w:p w14:paraId="0B97D6AF" w14:textId="77777777" w:rsidR="00886851" w:rsidRPr="005E595E" w:rsidRDefault="00886851"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Detected objects information (position, velocity, type, confidence)</w:t>
      </w:r>
    </w:p>
    <w:p w14:paraId="5B13B9CF" w14:textId="77777777" w:rsidR="00886851" w:rsidRPr="005E595E" w:rsidRDefault="00886851" w:rsidP="00886851">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lastRenderedPageBreak/>
        <w:t>Quality metrics (confidence levels, accuracy estimates, SNR)</w:t>
      </w:r>
    </w:p>
    <w:p w14:paraId="1ECC29EB" w14:textId="77777777" w:rsidR="00886851" w:rsidRPr="005E595E" w:rsidRDefault="00886851" w:rsidP="00886851">
      <w:pPr>
        <w:pStyle w:val="ds-markdown-paragraph"/>
        <w:numPr>
          <w:ilvl w:val="2"/>
          <w:numId w:val="165"/>
        </w:numPr>
        <w:shd w:val="clear" w:color="auto" w:fill="FFFFFF"/>
        <w:spacing w:before="0" w:beforeAutospacing="0" w:after="60" w:afterAutospacing="0"/>
        <w:ind w:left="360"/>
        <w:rPr>
          <w:b/>
          <w:bCs/>
          <w:color w:val="0F1115"/>
          <w:sz w:val="20"/>
          <w:szCs w:val="20"/>
        </w:rPr>
      </w:pPr>
      <w:r w:rsidRPr="005E595E">
        <w:rPr>
          <w:b/>
          <w:bCs/>
          <w:color w:val="0F1115"/>
          <w:sz w:val="20"/>
          <w:szCs w:val="20"/>
        </w:rPr>
        <w:t>Timestamp information</w:t>
      </w:r>
    </w:p>
    <w:p w14:paraId="4B1A15D5" w14:textId="04B94D6E" w:rsidR="00886851" w:rsidRPr="005E595E" w:rsidRDefault="00886851" w:rsidP="00886851">
      <w:pPr>
        <w:pStyle w:val="Proposal"/>
        <w:numPr>
          <w:ilvl w:val="0"/>
          <w:numId w:val="46"/>
        </w:numPr>
        <w:spacing w:after="60"/>
        <w:rPr>
          <w:sz w:val="20"/>
        </w:rPr>
      </w:pPr>
      <w:r w:rsidRPr="005E595E">
        <w:rPr>
          <w:sz w:val="20"/>
        </w:rPr>
        <w:t>For the sensing measurement, RAN3 needs to wait for the conclusion made from RAN1.</w:t>
      </w:r>
    </w:p>
    <w:p w14:paraId="726EA4A1" w14:textId="77777777" w:rsidR="00886851" w:rsidRPr="005E595E" w:rsidRDefault="00886851" w:rsidP="00886851">
      <w:pPr>
        <w:pStyle w:val="Proposal"/>
        <w:spacing w:after="60"/>
        <w:rPr>
          <w:sz w:val="20"/>
        </w:rPr>
      </w:pPr>
      <w:r w:rsidRPr="005E595E">
        <w:rPr>
          <w:sz w:val="20"/>
        </w:rPr>
        <w:t xml:space="preserve">Introduce the SENSING UPDATE REQUEST and SENSING UPDATE RESPONSE messages to enable modification of ongoing sensing sessions. </w:t>
      </w:r>
    </w:p>
    <w:p w14:paraId="1D89723A" w14:textId="2819FB26" w:rsidR="00886851" w:rsidRPr="00886851" w:rsidRDefault="00886851" w:rsidP="00886851">
      <w:pPr>
        <w:pStyle w:val="Proposal"/>
        <w:spacing w:after="60"/>
      </w:pPr>
      <w:r w:rsidRPr="005E595E">
        <w:rPr>
          <w:sz w:val="20"/>
        </w:rPr>
        <w:t>Introduce the SENSING CANCEL REQUEST and SENSING CANCEL RESPONSE messages to provide controlled termination of sensing sessions.</w:t>
      </w:r>
    </w:p>
    <w:p w14:paraId="47C7E22D" w14:textId="47D4C76F" w:rsidR="006D312F" w:rsidRPr="00654DA0" w:rsidRDefault="006D312F" w:rsidP="00F71597">
      <w:pPr>
        <w:pStyle w:val="Heading1"/>
      </w:pPr>
      <w:r w:rsidRPr="00654DA0">
        <w:t>Reference</w:t>
      </w:r>
      <w:r w:rsidR="00633757" w:rsidRPr="00654DA0">
        <w:t>s</w:t>
      </w:r>
    </w:p>
    <w:p w14:paraId="365B6AC1" w14:textId="18F21522" w:rsidR="008A54A5" w:rsidRPr="00C750E1" w:rsidRDefault="00382378" w:rsidP="00654DA0">
      <w:pPr>
        <w:pStyle w:val="References"/>
        <w:rPr>
          <w:bCs/>
          <w:szCs w:val="20"/>
        </w:rPr>
      </w:pPr>
      <w:bookmarkStart w:id="6" w:name="_Ref181699015"/>
      <w:bookmarkStart w:id="7" w:name="_Ref209556808"/>
      <w:bookmarkStart w:id="8" w:name="_Ref209611989"/>
      <w:bookmarkStart w:id="9" w:name="_Ref157696334"/>
      <w:bookmarkStart w:id="10" w:name="_Ref177241924"/>
      <w:bookmarkStart w:id="11" w:name="_Ref110933031"/>
      <w:r w:rsidRPr="00382378">
        <w:rPr>
          <w:bCs/>
          <w:noProof/>
          <w:szCs w:val="20"/>
        </w:rPr>
        <w:t>RP-252819</w:t>
      </w:r>
      <w:r w:rsidR="008A54A5" w:rsidRPr="00382378">
        <w:rPr>
          <w:bCs/>
          <w:szCs w:val="20"/>
        </w:rPr>
        <w:t xml:space="preserve">, </w:t>
      </w:r>
      <w:bookmarkEnd w:id="6"/>
      <w:bookmarkEnd w:id="7"/>
      <w:r w:rsidRPr="00382378">
        <w:rPr>
          <w:rFonts w:eastAsia="Batang"/>
          <w:bCs/>
          <w:szCs w:val="20"/>
          <w:lang w:eastAsia="zh-CN"/>
        </w:rPr>
        <w:t xml:space="preserve">Revised SID: Study on Integrated Sensing </w:t>
      </w:r>
      <w:proofErr w:type="gramStart"/>
      <w:r w:rsidRPr="00382378">
        <w:rPr>
          <w:rFonts w:eastAsia="Batang"/>
          <w:bCs/>
          <w:szCs w:val="20"/>
          <w:lang w:eastAsia="zh-CN"/>
        </w:rPr>
        <w:t>And</w:t>
      </w:r>
      <w:proofErr w:type="gramEnd"/>
      <w:r w:rsidRPr="00382378">
        <w:rPr>
          <w:rFonts w:eastAsia="Batang"/>
          <w:bCs/>
          <w:szCs w:val="20"/>
          <w:lang w:eastAsia="zh-CN"/>
        </w:rPr>
        <w:t xml:space="preserve"> Communication (ISAC) for NR</w:t>
      </w:r>
      <w:bookmarkEnd w:id="8"/>
    </w:p>
    <w:p w14:paraId="158F7BA6" w14:textId="77777777" w:rsidR="00C750E1" w:rsidRDefault="00C750E1" w:rsidP="00C750E1">
      <w:pPr>
        <w:pStyle w:val="References"/>
        <w:rPr>
          <w:rFonts w:eastAsia="Batang"/>
          <w:bCs/>
          <w:szCs w:val="20"/>
          <w:lang w:eastAsia="zh-CN"/>
        </w:rPr>
      </w:pPr>
      <w:bookmarkStart w:id="12" w:name="_Ref209708094"/>
      <w:r w:rsidRPr="00C750E1">
        <w:rPr>
          <w:rFonts w:eastAsia="Batang"/>
          <w:bCs/>
          <w:szCs w:val="20"/>
          <w:lang w:eastAsia="zh-CN"/>
        </w:rPr>
        <w:t>SP-250401, New SID on Study on Stage 2 for Integrated Sensing and Communication</w:t>
      </w:r>
      <w:bookmarkEnd w:id="12"/>
    </w:p>
    <w:p w14:paraId="4B366D9A" w14:textId="5EB5EC33" w:rsidR="0024796E" w:rsidRDefault="0024796E" w:rsidP="00C750E1">
      <w:pPr>
        <w:pStyle w:val="References"/>
        <w:rPr>
          <w:rFonts w:eastAsia="Batang"/>
          <w:bCs/>
          <w:szCs w:val="20"/>
          <w:lang w:eastAsia="zh-CN"/>
        </w:rPr>
      </w:pPr>
      <w:bookmarkStart w:id="13" w:name="_Ref212619490"/>
      <w:r w:rsidRPr="0024796E">
        <w:rPr>
          <w:rFonts w:eastAsia="Batang"/>
          <w:bCs/>
          <w:szCs w:val="20"/>
          <w:lang w:eastAsia="zh-CN"/>
        </w:rPr>
        <w:t xml:space="preserve">Draft_R3-257332 RAN3 BL </w:t>
      </w:r>
      <w:proofErr w:type="spellStart"/>
      <w:r w:rsidRPr="0024796E">
        <w:rPr>
          <w:rFonts w:eastAsia="Batang"/>
          <w:bCs/>
          <w:szCs w:val="20"/>
          <w:lang w:eastAsia="zh-CN"/>
        </w:rPr>
        <w:t>pCR</w:t>
      </w:r>
      <w:proofErr w:type="spellEnd"/>
      <w:r w:rsidRPr="0024796E">
        <w:rPr>
          <w:rFonts w:eastAsia="Batang"/>
          <w:bCs/>
          <w:szCs w:val="20"/>
          <w:lang w:eastAsia="zh-CN"/>
        </w:rPr>
        <w:t xml:space="preserve"> for study on ISAC for NR v1</w:t>
      </w:r>
      <w:bookmarkEnd w:id="13"/>
    </w:p>
    <w:p w14:paraId="5B38C7E5" w14:textId="015F2812" w:rsidR="0024796E" w:rsidRPr="00C750E1" w:rsidRDefault="0024796E" w:rsidP="00C750E1">
      <w:pPr>
        <w:pStyle w:val="References"/>
        <w:rPr>
          <w:rFonts w:eastAsia="Batang"/>
          <w:bCs/>
          <w:szCs w:val="20"/>
          <w:lang w:eastAsia="zh-CN"/>
        </w:rPr>
      </w:pPr>
      <w:bookmarkStart w:id="14" w:name="_Ref212619380"/>
      <w:r w:rsidRPr="0024796E">
        <w:rPr>
          <w:rFonts w:eastAsia="Batang"/>
          <w:bCs/>
          <w:szCs w:val="20"/>
          <w:lang w:eastAsia="zh-CN"/>
        </w:rPr>
        <w:t>R1-2507427 Summary #5 on NR ISAC_v041_Moderator</w:t>
      </w:r>
      <w:bookmarkEnd w:id="14"/>
    </w:p>
    <w:p w14:paraId="17FED550" w14:textId="3C8743C1" w:rsidR="00C750E1" w:rsidRPr="00382378" w:rsidRDefault="00C750E1" w:rsidP="00C750E1">
      <w:pPr>
        <w:pStyle w:val="References"/>
        <w:numPr>
          <w:ilvl w:val="0"/>
          <w:numId w:val="0"/>
        </w:numPr>
        <w:rPr>
          <w:bCs/>
          <w:szCs w:val="20"/>
        </w:rPr>
      </w:pPr>
    </w:p>
    <w:bookmarkEnd w:id="9"/>
    <w:bookmarkEnd w:id="10"/>
    <w:p w14:paraId="1C2EFD80" w14:textId="35057511" w:rsidR="006201BE" w:rsidRPr="00CA555C" w:rsidRDefault="006201BE" w:rsidP="008A54A5">
      <w:pPr>
        <w:pStyle w:val="References"/>
        <w:numPr>
          <w:ilvl w:val="0"/>
          <w:numId w:val="0"/>
        </w:numPr>
        <w:ind w:left="360"/>
        <w:rPr>
          <w:sz w:val="22"/>
          <w:szCs w:val="20"/>
        </w:rPr>
      </w:pPr>
    </w:p>
    <w:bookmarkEnd w:id="11"/>
    <w:p w14:paraId="0725C22B" w14:textId="77777777" w:rsidR="00821ACC" w:rsidRDefault="00821ACC" w:rsidP="006201BE">
      <w:pPr>
        <w:pStyle w:val="ListParagraph"/>
        <w:autoSpaceDE w:val="0"/>
        <w:autoSpaceDN w:val="0"/>
        <w:adjustRightInd w:val="0"/>
        <w:spacing w:after="0"/>
        <w:jc w:val="left"/>
        <w:rPr>
          <w:rFonts w:ascii="Times New Roman" w:hAnsi="Times New Roman"/>
          <w:lang w:eastAsia="zh-CN"/>
        </w:rPr>
      </w:pPr>
    </w:p>
    <w:p w14:paraId="19139A93" w14:textId="77777777" w:rsidR="00821ACC" w:rsidRPr="00821ACC" w:rsidRDefault="00821ACC" w:rsidP="00821ACC">
      <w:pPr>
        <w:autoSpaceDE w:val="0"/>
        <w:autoSpaceDN w:val="0"/>
        <w:adjustRightInd w:val="0"/>
        <w:spacing w:after="0"/>
        <w:jc w:val="left"/>
        <w:rPr>
          <w:rFonts w:ascii="Times New Roman" w:hAnsi="Times New Roman"/>
          <w:lang w:eastAsia="zh-CN"/>
        </w:rPr>
      </w:pPr>
    </w:p>
    <w:p w14:paraId="5C9A5D48" w14:textId="77777777" w:rsidR="00821ACC" w:rsidRPr="00821ACC" w:rsidRDefault="00821ACC">
      <w:pPr>
        <w:autoSpaceDE w:val="0"/>
        <w:autoSpaceDN w:val="0"/>
        <w:adjustRightInd w:val="0"/>
        <w:spacing w:after="0"/>
        <w:jc w:val="left"/>
        <w:rPr>
          <w:rFonts w:ascii="Times New Roman" w:hAnsi="Times New Roman"/>
          <w:lang w:eastAsia="zh-CN"/>
        </w:rPr>
      </w:pPr>
    </w:p>
    <w:sectPr w:rsidR="00821ACC" w:rsidRPr="00821ACC"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D7233" w14:textId="77777777" w:rsidR="00A91EA3" w:rsidRDefault="00A91EA3">
      <w:r>
        <w:separator/>
      </w:r>
    </w:p>
  </w:endnote>
  <w:endnote w:type="continuationSeparator" w:id="0">
    <w:p w14:paraId="1F81AA13" w14:textId="77777777" w:rsidR="00A91EA3" w:rsidRDefault="00A91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ple-system">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22DA6" w14:textId="77777777" w:rsidR="00A91EA3" w:rsidRDefault="00A91EA3">
      <w:r>
        <w:separator/>
      </w:r>
    </w:p>
  </w:footnote>
  <w:footnote w:type="continuationSeparator" w:id="0">
    <w:p w14:paraId="0BE06210" w14:textId="77777777" w:rsidR="00A91EA3" w:rsidRDefault="00A91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B998E"/>
    <w:multiLevelType w:val="singleLevel"/>
    <w:tmpl w:val="030B998E"/>
    <w:lvl w:ilvl="0">
      <w:start w:val="1"/>
      <w:numFmt w:val="decimal"/>
      <w:suff w:val="space"/>
      <w:lvlText w:val="%1."/>
      <w:lvlJc w:val="left"/>
    </w:lvl>
  </w:abstractNum>
  <w:abstractNum w:abstractNumId="4"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94685"/>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4B4BE1"/>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BD04A6B"/>
    <w:multiLevelType w:val="multilevel"/>
    <w:tmpl w:val="650AB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35063A"/>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69472DC"/>
    <w:multiLevelType w:val="multilevel"/>
    <w:tmpl w:val="5F3C0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6F852BC"/>
    <w:multiLevelType w:val="hybridMultilevel"/>
    <w:tmpl w:val="B5529172"/>
    <w:lvl w:ilvl="0" w:tplc="04090003">
      <w:start w:val="1"/>
      <w:numFmt w:val="bullet"/>
      <w:lvlText w:val="o"/>
      <w:lvlJc w:val="left"/>
      <w:pPr>
        <w:ind w:left="360" w:hanging="360"/>
      </w:pPr>
      <w:rPr>
        <w:rFonts w:ascii="Courier New" w:hAnsi="Courier New" w:cs="Courier New" w:hint="default"/>
        <w:b/>
        <w:lang w:val="en-U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18D3799D"/>
    <w:multiLevelType w:val="multilevel"/>
    <w:tmpl w:val="B55AD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B85328"/>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393392"/>
    <w:multiLevelType w:val="multilevel"/>
    <w:tmpl w:val="4C7ED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126559"/>
    <w:multiLevelType w:val="multilevel"/>
    <w:tmpl w:val="BA4EB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15164B3"/>
    <w:multiLevelType w:val="multilevel"/>
    <w:tmpl w:val="F6A83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32C7653"/>
    <w:multiLevelType w:val="hybridMultilevel"/>
    <w:tmpl w:val="58C8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23EC52FA"/>
    <w:multiLevelType w:val="multilevel"/>
    <w:tmpl w:val="3D30A570"/>
    <w:lvl w:ilvl="0">
      <w:start w:val="1"/>
      <w:numFmt w:val="decimal"/>
      <w:pStyle w:val="Heading1"/>
      <w:lvlText w:val="%1"/>
      <w:lvlJc w:val="left"/>
      <w:pPr>
        <w:ind w:left="432" w:hanging="432"/>
      </w:pPr>
      <w:rPr>
        <w:lang w:val="en-US"/>
      </w:rPr>
    </w:lvl>
    <w:lvl w:ilvl="1">
      <w:start w:val="1"/>
      <w:numFmt w:val="decimal"/>
      <w:pStyle w:val="Heading2"/>
      <w:lvlText w:val="%1.%2"/>
      <w:lvlJc w:val="left"/>
      <w:pPr>
        <w:ind w:left="3006" w:hanging="576"/>
      </w:pPr>
      <w:rPr>
        <w:rFonts w:ascii="Arial" w:hAnsi="Arial" w:cs="Arial" w:hint="default"/>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28446CB6"/>
    <w:multiLevelType w:val="multilevel"/>
    <w:tmpl w:val="97C60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E342C0C"/>
    <w:multiLevelType w:val="multilevel"/>
    <w:tmpl w:val="1938E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F7150B2"/>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2FEC33A1"/>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55F4119"/>
    <w:multiLevelType w:val="hybridMultilevel"/>
    <w:tmpl w:val="50C061B0"/>
    <w:lvl w:ilvl="0" w:tplc="04090003">
      <w:start w:val="1"/>
      <w:numFmt w:val="bullet"/>
      <w:lvlText w:val="o"/>
      <w:lvlJc w:val="left"/>
      <w:pPr>
        <w:ind w:left="2140" w:hanging="360"/>
      </w:pPr>
      <w:rPr>
        <w:rFonts w:ascii="Courier New" w:hAnsi="Courier New" w:cs="Courier New"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5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3" w15:restartNumberingAfterBreak="0">
    <w:nsid w:val="36A34518"/>
    <w:multiLevelType w:val="hybridMultilevel"/>
    <w:tmpl w:val="B8366056"/>
    <w:lvl w:ilvl="0" w:tplc="430EF30A">
      <w:start w:val="1"/>
      <w:numFmt w:val="decimal"/>
      <w:pStyle w:val="Proposal"/>
      <w:lvlText w:val="Proposal %1:"/>
      <w:lvlJc w:val="left"/>
      <w:pPr>
        <w:ind w:left="360" w:hanging="360"/>
      </w:pPr>
      <w:rPr>
        <w:rFonts w:hint="eastAsia"/>
        <w:b/>
        <w:lang w:val="en-US"/>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4" w15:restartNumberingAfterBreak="0">
    <w:nsid w:val="390D5E1F"/>
    <w:multiLevelType w:val="hybridMultilevel"/>
    <w:tmpl w:val="9D647626"/>
    <w:lvl w:ilvl="0" w:tplc="04090005">
      <w:start w:val="1"/>
      <w:numFmt w:val="bullet"/>
      <w:lvlText w:val=""/>
      <w:lvlJc w:val="left"/>
      <w:pPr>
        <w:ind w:left="728" w:hanging="440"/>
      </w:pPr>
      <w:rPr>
        <w:rFonts w:ascii="Wingdings" w:hAnsi="Wingdings" w:hint="default"/>
      </w:rPr>
    </w:lvl>
    <w:lvl w:ilvl="1" w:tplc="04090003">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55" w15:restartNumberingAfterBreak="0">
    <w:nsid w:val="3A877D64"/>
    <w:multiLevelType w:val="singleLevel"/>
    <w:tmpl w:val="3B92D616"/>
    <w:lvl w:ilvl="0">
      <w:start w:val="1"/>
      <w:numFmt w:val="decimal"/>
      <w:pStyle w:val="References"/>
      <w:lvlText w:val="[%1]"/>
      <w:lvlJc w:val="left"/>
      <w:pPr>
        <w:tabs>
          <w:tab w:val="num" w:pos="360"/>
        </w:tabs>
        <w:ind w:left="360" w:hanging="360"/>
      </w:pPr>
    </w:lvl>
  </w:abstractNum>
  <w:abstractNum w:abstractNumId="56"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8657E5A"/>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1" w15:restartNumberingAfterBreak="0">
    <w:nsid w:val="4A9F6984"/>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DE228B7"/>
    <w:multiLevelType w:val="hybridMultilevel"/>
    <w:tmpl w:val="3E6AEF46"/>
    <w:lvl w:ilvl="0" w:tplc="70561E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4FA10746"/>
    <w:multiLevelType w:val="multilevel"/>
    <w:tmpl w:val="6A6C1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7" w15:restartNumberingAfterBreak="0">
    <w:nsid w:val="53407FB8"/>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BF34121"/>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C2C5F3F"/>
    <w:multiLevelType w:val="multilevel"/>
    <w:tmpl w:val="6212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DB93A41"/>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F9F2D91"/>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82"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90C5044"/>
    <w:multiLevelType w:val="hybridMultilevel"/>
    <w:tmpl w:val="FE4E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87" w15:restartNumberingAfterBreak="0">
    <w:nsid w:val="6BD9339F"/>
    <w:multiLevelType w:val="hybridMultilevel"/>
    <w:tmpl w:val="69427766"/>
    <w:lvl w:ilvl="0" w:tplc="70561EDC">
      <w:start w:val="1"/>
      <w:numFmt w:val="bullet"/>
      <w:lvlText w:val=""/>
      <w:lvlJc w:val="left"/>
      <w:pPr>
        <w:ind w:left="728" w:hanging="440"/>
      </w:pPr>
      <w:rPr>
        <w:rFonts w:ascii="Wingdings" w:hAnsi="Wingdings" w:hint="default"/>
      </w:rPr>
    </w:lvl>
    <w:lvl w:ilvl="1" w:tplc="FFFFFFFF">
      <w:start w:val="1"/>
      <w:numFmt w:val="bullet"/>
      <w:lvlText w:val=""/>
      <w:lvlJc w:val="left"/>
      <w:pPr>
        <w:ind w:left="1168" w:hanging="440"/>
      </w:pPr>
      <w:rPr>
        <w:rFonts w:ascii="Wingdings" w:hAnsi="Wingdings" w:hint="default"/>
      </w:rPr>
    </w:lvl>
    <w:lvl w:ilvl="2" w:tplc="FFFFFFFF" w:tentative="1">
      <w:start w:val="1"/>
      <w:numFmt w:val="bullet"/>
      <w:lvlText w:val=""/>
      <w:lvlJc w:val="left"/>
      <w:pPr>
        <w:ind w:left="1608" w:hanging="440"/>
      </w:pPr>
      <w:rPr>
        <w:rFonts w:ascii="Wingdings" w:hAnsi="Wingdings" w:hint="default"/>
      </w:rPr>
    </w:lvl>
    <w:lvl w:ilvl="3" w:tplc="FFFFFFFF" w:tentative="1">
      <w:start w:val="1"/>
      <w:numFmt w:val="bullet"/>
      <w:lvlText w:val=""/>
      <w:lvlJc w:val="left"/>
      <w:pPr>
        <w:ind w:left="2048" w:hanging="440"/>
      </w:pPr>
      <w:rPr>
        <w:rFonts w:ascii="Wingdings" w:hAnsi="Wingdings" w:hint="default"/>
      </w:rPr>
    </w:lvl>
    <w:lvl w:ilvl="4" w:tplc="FFFFFFFF" w:tentative="1">
      <w:start w:val="1"/>
      <w:numFmt w:val="bullet"/>
      <w:lvlText w:val=""/>
      <w:lvlJc w:val="left"/>
      <w:pPr>
        <w:ind w:left="2488" w:hanging="440"/>
      </w:pPr>
      <w:rPr>
        <w:rFonts w:ascii="Wingdings" w:hAnsi="Wingdings" w:hint="default"/>
      </w:rPr>
    </w:lvl>
    <w:lvl w:ilvl="5" w:tplc="FFFFFFFF" w:tentative="1">
      <w:start w:val="1"/>
      <w:numFmt w:val="bullet"/>
      <w:lvlText w:val=""/>
      <w:lvlJc w:val="left"/>
      <w:pPr>
        <w:ind w:left="2928" w:hanging="440"/>
      </w:pPr>
      <w:rPr>
        <w:rFonts w:ascii="Wingdings" w:hAnsi="Wingdings" w:hint="default"/>
      </w:rPr>
    </w:lvl>
    <w:lvl w:ilvl="6" w:tplc="FFFFFFFF" w:tentative="1">
      <w:start w:val="1"/>
      <w:numFmt w:val="bullet"/>
      <w:lvlText w:val=""/>
      <w:lvlJc w:val="left"/>
      <w:pPr>
        <w:ind w:left="3368" w:hanging="440"/>
      </w:pPr>
      <w:rPr>
        <w:rFonts w:ascii="Wingdings" w:hAnsi="Wingdings" w:hint="default"/>
      </w:rPr>
    </w:lvl>
    <w:lvl w:ilvl="7" w:tplc="FFFFFFFF" w:tentative="1">
      <w:start w:val="1"/>
      <w:numFmt w:val="bullet"/>
      <w:lvlText w:val=""/>
      <w:lvlJc w:val="left"/>
      <w:pPr>
        <w:ind w:left="3808" w:hanging="440"/>
      </w:pPr>
      <w:rPr>
        <w:rFonts w:ascii="Wingdings" w:hAnsi="Wingdings" w:hint="default"/>
      </w:rPr>
    </w:lvl>
    <w:lvl w:ilvl="8" w:tplc="FFFFFFFF" w:tentative="1">
      <w:start w:val="1"/>
      <w:numFmt w:val="bullet"/>
      <w:lvlText w:val=""/>
      <w:lvlJc w:val="left"/>
      <w:pPr>
        <w:ind w:left="4248" w:hanging="440"/>
      </w:pPr>
      <w:rPr>
        <w:rFonts w:ascii="Wingdings" w:hAnsi="Wingdings" w:hint="default"/>
      </w:rPr>
    </w:lvl>
  </w:abstractNum>
  <w:abstractNum w:abstractNumId="88" w15:restartNumberingAfterBreak="0">
    <w:nsid w:val="6F6003BD"/>
    <w:multiLevelType w:val="multilevel"/>
    <w:tmpl w:val="32069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4" w15:restartNumberingAfterBreak="0">
    <w:nsid w:val="7B2934D3"/>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B8D2CFF"/>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97"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52"/>
  </w:num>
  <w:num w:numId="2" w16cid:durableId="929317424">
    <w:abstractNumId w:val="36"/>
  </w:num>
  <w:num w:numId="3" w16cid:durableId="1341658306">
    <w:abstractNumId w:val="89"/>
  </w:num>
  <w:num w:numId="4" w16cid:durableId="1931816443">
    <w:abstractNumId w:val="82"/>
  </w:num>
  <w:num w:numId="5" w16cid:durableId="1020010807">
    <w:abstractNumId w:val="12"/>
  </w:num>
  <w:num w:numId="6" w16cid:durableId="1691182668">
    <w:abstractNumId w:val="68"/>
  </w:num>
  <w:num w:numId="7" w16cid:durableId="608708262">
    <w:abstractNumId w:val="71"/>
  </w:num>
  <w:num w:numId="8" w16cid:durableId="1232159132">
    <w:abstractNumId w:val="38"/>
  </w:num>
  <w:num w:numId="9" w16cid:durableId="1522284675">
    <w:abstractNumId w:val="48"/>
  </w:num>
  <w:num w:numId="10" w16cid:durableId="1258907739">
    <w:abstractNumId w:val="7"/>
  </w:num>
  <w:num w:numId="11" w16cid:durableId="1866602296">
    <w:abstractNumId w:val="74"/>
  </w:num>
  <w:num w:numId="12" w16cid:durableId="872883717">
    <w:abstractNumId w:val="56"/>
  </w:num>
  <w:num w:numId="13" w16cid:durableId="489491498">
    <w:abstractNumId w:val="46"/>
  </w:num>
  <w:num w:numId="14" w16cid:durableId="27800098">
    <w:abstractNumId w:val="6"/>
  </w:num>
  <w:num w:numId="15" w16cid:durableId="1579092266">
    <w:abstractNumId w:val="65"/>
  </w:num>
  <w:num w:numId="16" w16cid:durableId="1672636787">
    <w:abstractNumId w:val="9"/>
  </w:num>
  <w:num w:numId="17" w16cid:durableId="1025518140">
    <w:abstractNumId w:val="70"/>
  </w:num>
  <w:num w:numId="18" w16cid:durableId="1711491104">
    <w:abstractNumId w:val="57"/>
  </w:num>
  <w:num w:numId="19" w16cid:durableId="1115977643">
    <w:abstractNumId w:val="37"/>
  </w:num>
  <w:num w:numId="20" w16cid:durableId="2029063295">
    <w:abstractNumId w:val="14"/>
  </w:num>
  <w:num w:numId="21" w16cid:durableId="1506286593">
    <w:abstractNumId w:val="17"/>
  </w:num>
  <w:num w:numId="22" w16cid:durableId="424887116">
    <w:abstractNumId w:val="66"/>
  </w:num>
  <w:num w:numId="23" w16cid:durableId="1031536640">
    <w:abstractNumId w:val="41"/>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36"/>
  </w:num>
  <w:num w:numId="26" w16cid:durableId="1852602584">
    <w:abstractNumId w:val="36"/>
  </w:num>
  <w:num w:numId="27" w16cid:durableId="1420516815">
    <w:abstractNumId w:val="36"/>
  </w:num>
  <w:num w:numId="28" w16cid:durableId="1160199736">
    <w:abstractNumId w:val="0"/>
  </w:num>
  <w:num w:numId="29" w16cid:durableId="1874537894">
    <w:abstractNumId w:val="97"/>
  </w:num>
  <w:num w:numId="30" w16cid:durableId="332757056">
    <w:abstractNumId w:val="73"/>
  </w:num>
  <w:num w:numId="31" w16cid:durableId="929393867">
    <w:abstractNumId w:val="18"/>
  </w:num>
  <w:num w:numId="32" w16cid:durableId="82456433">
    <w:abstractNumId w:val="58"/>
  </w:num>
  <w:num w:numId="33" w16cid:durableId="1266109118">
    <w:abstractNumId w:val="11"/>
  </w:num>
  <w:num w:numId="34" w16cid:durableId="1869677376">
    <w:abstractNumId w:val="92"/>
  </w:num>
  <w:num w:numId="35" w16cid:durableId="1450471578">
    <w:abstractNumId w:val="35"/>
  </w:num>
  <w:num w:numId="36" w16cid:durableId="1737898520">
    <w:abstractNumId w:val="93"/>
  </w:num>
  <w:num w:numId="37" w16cid:durableId="7204011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44"/>
  </w:num>
  <w:num w:numId="39" w16cid:durableId="388265492">
    <w:abstractNumId w:val="50"/>
  </w:num>
  <w:num w:numId="40" w16cid:durableId="2108573615">
    <w:abstractNumId w:val="36"/>
  </w:num>
  <w:num w:numId="41" w16cid:durableId="1083915559">
    <w:abstractNumId w:val="77"/>
  </w:num>
  <w:num w:numId="42" w16cid:durableId="1013142889">
    <w:abstractNumId w:val="36"/>
  </w:num>
  <w:num w:numId="43" w16cid:durableId="1900286869">
    <w:abstractNumId w:val="36"/>
  </w:num>
  <w:num w:numId="44" w16cid:durableId="717319588">
    <w:abstractNumId w:val="36"/>
  </w:num>
  <w:num w:numId="45" w16cid:durableId="129859372">
    <w:abstractNumId w:val="25"/>
  </w:num>
  <w:num w:numId="46" w16cid:durableId="1857229193">
    <w:abstractNumId w:val="53"/>
  </w:num>
  <w:num w:numId="47" w16cid:durableId="1297299387">
    <w:abstractNumId w:val="36"/>
  </w:num>
  <w:num w:numId="48" w16cid:durableId="1702389434">
    <w:abstractNumId w:val="53"/>
    <w:lvlOverride w:ilvl="0">
      <w:startOverride w:val="1"/>
    </w:lvlOverride>
  </w:num>
  <w:num w:numId="49" w16cid:durableId="1215852588">
    <w:abstractNumId w:val="26"/>
  </w:num>
  <w:num w:numId="50" w16cid:durableId="1356805918">
    <w:abstractNumId w:val="40"/>
  </w:num>
  <w:num w:numId="51" w16cid:durableId="621379240">
    <w:abstractNumId w:val="36"/>
  </w:num>
  <w:num w:numId="52" w16cid:durableId="1225486612">
    <w:abstractNumId w:val="53"/>
  </w:num>
  <w:num w:numId="53" w16cid:durableId="1124883403">
    <w:abstractNumId w:val="36"/>
  </w:num>
  <w:num w:numId="54" w16cid:durableId="1324897532">
    <w:abstractNumId w:val="53"/>
  </w:num>
  <w:num w:numId="55" w16cid:durableId="1925412892">
    <w:abstractNumId w:val="36"/>
  </w:num>
  <w:num w:numId="56" w16cid:durableId="824319759">
    <w:abstractNumId w:val="53"/>
    <w:lvlOverride w:ilvl="0">
      <w:startOverride w:val="1"/>
    </w:lvlOverride>
  </w:num>
  <w:num w:numId="57" w16cid:durableId="2141802537">
    <w:abstractNumId w:val="53"/>
  </w:num>
  <w:num w:numId="58" w16cid:durableId="443042114">
    <w:abstractNumId w:val="53"/>
    <w:lvlOverride w:ilvl="0">
      <w:startOverride w:val="1"/>
    </w:lvlOverride>
  </w:num>
  <w:num w:numId="59" w16cid:durableId="2013754555">
    <w:abstractNumId w:val="36"/>
  </w:num>
  <w:num w:numId="60" w16cid:durableId="1030885884">
    <w:abstractNumId w:val="53"/>
    <w:lvlOverride w:ilvl="0">
      <w:startOverride w:val="1"/>
    </w:lvlOverride>
  </w:num>
  <w:num w:numId="61" w16cid:durableId="922104095">
    <w:abstractNumId w:val="53"/>
    <w:lvlOverride w:ilvl="0">
      <w:startOverride w:val="1"/>
    </w:lvlOverride>
  </w:num>
  <w:num w:numId="62" w16cid:durableId="258873928">
    <w:abstractNumId w:val="53"/>
  </w:num>
  <w:num w:numId="63" w16cid:durableId="886065078">
    <w:abstractNumId w:val="53"/>
  </w:num>
  <w:num w:numId="64" w16cid:durableId="642084446">
    <w:abstractNumId w:val="36"/>
  </w:num>
  <w:num w:numId="65" w16cid:durableId="923345363">
    <w:abstractNumId w:val="36"/>
  </w:num>
  <w:num w:numId="66" w16cid:durableId="323365687">
    <w:abstractNumId w:val="53"/>
    <w:lvlOverride w:ilvl="0">
      <w:startOverride w:val="1"/>
    </w:lvlOverride>
  </w:num>
  <w:num w:numId="67" w16cid:durableId="102964894">
    <w:abstractNumId w:val="72"/>
  </w:num>
  <w:num w:numId="68" w16cid:durableId="1316303987">
    <w:abstractNumId w:val="36"/>
  </w:num>
  <w:num w:numId="69" w16cid:durableId="124854967">
    <w:abstractNumId w:val="90"/>
  </w:num>
  <w:num w:numId="70" w16cid:durableId="1429500275">
    <w:abstractNumId w:val="36"/>
  </w:num>
  <w:num w:numId="71" w16cid:durableId="1188835170">
    <w:abstractNumId w:val="53"/>
  </w:num>
  <w:num w:numId="72" w16cid:durableId="1427968080">
    <w:abstractNumId w:val="22"/>
  </w:num>
  <w:num w:numId="73" w16cid:durableId="1171602972">
    <w:abstractNumId w:val="28"/>
  </w:num>
  <w:num w:numId="74" w16cid:durableId="1561017895">
    <w:abstractNumId w:val="55"/>
  </w:num>
  <w:num w:numId="75" w16cid:durableId="813064567">
    <w:abstractNumId w:val="55"/>
  </w:num>
  <w:num w:numId="76" w16cid:durableId="859926733">
    <w:abstractNumId w:val="53"/>
    <w:lvlOverride w:ilvl="0">
      <w:startOverride w:val="1"/>
    </w:lvlOverride>
  </w:num>
  <w:num w:numId="77" w16cid:durableId="1543441965">
    <w:abstractNumId w:val="36"/>
  </w:num>
  <w:num w:numId="78" w16cid:durableId="518858588">
    <w:abstractNumId w:val="36"/>
  </w:num>
  <w:num w:numId="79" w16cid:durableId="2109811805">
    <w:abstractNumId w:val="53"/>
  </w:num>
  <w:num w:numId="80" w16cid:durableId="1716345119">
    <w:abstractNumId w:val="53"/>
  </w:num>
  <w:num w:numId="81" w16cid:durableId="1088422651">
    <w:abstractNumId w:val="53"/>
    <w:lvlOverride w:ilvl="0">
      <w:startOverride w:val="1"/>
    </w:lvlOverride>
  </w:num>
  <w:num w:numId="82" w16cid:durableId="2081370552">
    <w:abstractNumId w:val="15"/>
  </w:num>
  <w:num w:numId="83" w16cid:durableId="1726250580">
    <w:abstractNumId w:val="55"/>
  </w:num>
  <w:num w:numId="84" w16cid:durableId="1119492759">
    <w:abstractNumId w:val="47"/>
  </w:num>
  <w:num w:numId="85" w16cid:durableId="271010330">
    <w:abstractNumId w:val="64"/>
  </w:num>
  <w:num w:numId="86" w16cid:durableId="944115728">
    <w:abstractNumId w:val="84"/>
  </w:num>
  <w:num w:numId="87" w16cid:durableId="127548695">
    <w:abstractNumId w:val="16"/>
  </w:num>
  <w:num w:numId="88" w16cid:durableId="400950542">
    <w:abstractNumId w:val="31"/>
  </w:num>
  <w:num w:numId="89" w16cid:durableId="957760164">
    <w:abstractNumId w:val="53"/>
  </w:num>
  <w:num w:numId="90" w16cid:durableId="1014303467">
    <w:abstractNumId w:val="53"/>
  </w:num>
  <w:num w:numId="91" w16cid:durableId="1902903725">
    <w:abstractNumId w:val="53"/>
    <w:lvlOverride w:ilvl="0">
      <w:startOverride w:val="1"/>
    </w:lvlOverride>
  </w:num>
  <w:num w:numId="92" w16cid:durableId="2072919736">
    <w:abstractNumId w:val="83"/>
  </w:num>
  <w:num w:numId="93" w16cid:durableId="972292152">
    <w:abstractNumId w:val="79"/>
  </w:num>
  <w:num w:numId="94" w16cid:durableId="763261688">
    <w:abstractNumId w:val="32"/>
  </w:num>
  <w:num w:numId="95" w16cid:durableId="687753154">
    <w:abstractNumId w:val="69"/>
  </w:num>
  <w:num w:numId="96" w16cid:durableId="1128085364">
    <w:abstractNumId w:val="33"/>
  </w:num>
  <w:num w:numId="97" w16cid:durableId="769473872">
    <w:abstractNumId w:val="53"/>
    <w:lvlOverride w:ilvl="0">
      <w:startOverride w:val="1"/>
    </w:lvlOverride>
  </w:num>
  <w:num w:numId="98" w16cid:durableId="1491749737">
    <w:abstractNumId w:val="53"/>
    <w:lvlOverride w:ilvl="0">
      <w:startOverride w:val="1"/>
    </w:lvlOverride>
  </w:num>
  <w:num w:numId="99" w16cid:durableId="1729575072">
    <w:abstractNumId w:val="34"/>
  </w:num>
  <w:num w:numId="100" w16cid:durableId="2008484479">
    <w:abstractNumId w:val="85"/>
  </w:num>
  <w:num w:numId="101" w16cid:durableId="505486484">
    <w:abstractNumId w:val="53"/>
    <w:lvlOverride w:ilvl="0">
      <w:startOverride w:val="1"/>
    </w:lvlOverride>
  </w:num>
  <w:num w:numId="102" w16cid:durableId="942037303">
    <w:abstractNumId w:val="86"/>
  </w:num>
  <w:num w:numId="103" w16cid:durableId="1338465739">
    <w:abstractNumId w:val="3"/>
  </w:num>
  <w:num w:numId="104" w16cid:durableId="527376608">
    <w:abstractNumId w:val="4"/>
  </w:num>
  <w:num w:numId="105" w16cid:durableId="797449866">
    <w:abstractNumId w:val="60"/>
  </w:num>
  <w:num w:numId="106" w16cid:durableId="717894261">
    <w:abstractNumId w:val="81"/>
  </w:num>
  <w:num w:numId="107" w16cid:durableId="1138566555">
    <w:abstractNumId w:val="36"/>
  </w:num>
  <w:num w:numId="108" w16cid:durableId="1995261315">
    <w:abstractNumId w:val="2"/>
  </w:num>
  <w:num w:numId="109" w16cid:durableId="2087070086">
    <w:abstractNumId w:val="36"/>
  </w:num>
  <w:num w:numId="110" w16cid:durableId="199124152">
    <w:abstractNumId w:val="36"/>
  </w:num>
  <w:num w:numId="111" w16cid:durableId="779572664">
    <w:abstractNumId w:val="36"/>
  </w:num>
  <w:num w:numId="112" w16cid:durableId="14381406">
    <w:abstractNumId w:val="36"/>
  </w:num>
  <w:num w:numId="113" w16cid:durableId="1858152995">
    <w:abstractNumId w:val="36"/>
  </w:num>
  <w:num w:numId="114" w16cid:durableId="1631397795">
    <w:abstractNumId w:val="36"/>
  </w:num>
  <w:num w:numId="115" w16cid:durableId="2024700078">
    <w:abstractNumId w:val="36"/>
  </w:num>
  <w:num w:numId="116" w16cid:durableId="1339389085">
    <w:abstractNumId w:val="36"/>
  </w:num>
  <w:num w:numId="117" w16cid:durableId="1587493894">
    <w:abstractNumId w:val="53"/>
  </w:num>
  <w:num w:numId="118" w16cid:durableId="1230459330">
    <w:abstractNumId w:val="53"/>
  </w:num>
  <w:num w:numId="119" w16cid:durableId="2044938872">
    <w:abstractNumId w:val="53"/>
  </w:num>
  <w:num w:numId="120" w16cid:durableId="857355061">
    <w:abstractNumId w:val="53"/>
  </w:num>
  <w:num w:numId="121" w16cid:durableId="1895920272">
    <w:abstractNumId w:val="53"/>
  </w:num>
  <w:num w:numId="122" w16cid:durableId="1886722536">
    <w:abstractNumId w:val="53"/>
  </w:num>
  <w:num w:numId="123" w16cid:durableId="674460444">
    <w:abstractNumId w:val="36"/>
  </w:num>
  <w:num w:numId="124" w16cid:durableId="1403137270">
    <w:abstractNumId w:val="36"/>
  </w:num>
  <w:num w:numId="125" w16cid:durableId="1515456869">
    <w:abstractNumId w:val="53"/>
    <w:lvlOverride w:ilvl="0">
      <w:startOverride w:val="1"/>
    </w:lvlOverride>
  </w:num>
  <w:num w:numId="126" w16cid:durableId="2120953191">
    <w:abstractNumId w:val="55"/>
  </w:num>
  <w:num w:numId="127" w16cid:durableId="963539682">
    <w:abstractNumId w:val="63"/>
  </w:num>
  <w:num w:numId="128" w16cid:durableId="1882203468">
    <w:abstractNumId w:val="29"/>
  </w:num>
  <w:num w:numId="129" w16cid:durableId="1994795492">
    <w:abstractNumId w:val="24"/>
  </w:num>
  <w:num w:numId="130" w16cid:durableId="1499805787">
    <w:abstractNumId w:val="76"/>
  </w:num>
  <w:num w:numId="131" w16cid:durableId="123475962">
    <w:abstractNumId w:val="42"/>
  </w:num>
  <w:num w:numId="132" w16cid:durableId="813062377">
    <w:abstractNumId w:val="10"/>
  </w:num>
  <w:num w:numId="133" w16cid:durableId="1656643650">
    <w:abstractNumId w:val="39"/>
  </w:num>
  <w:num w:numId="134" w16cid:durableId="1011447295">
    <w:abstractNumId w:val="30"/>
  </w:num>
  <w:num w:numId="135" w16cid:durableId="1964572792">
    <w:abstractNumId w:val="53"/>
  </w:num>
  <w:num w:numId="136" w16cid:durableId="1707412786">
    <w:abstractNumId w:val="36"/>
  </w:num>
  <w:num w:numId="137" w16cid:durableId="1569224842">
    <w:abstractNumId w:val="53"/>
  </w:num>
  <w:num w:numId="138" w16cid:durableId="10375901">
    <w:abstractNumId w:val="36"/>
  </w:num>
  <w:num w:numId="139" w16cid:durableId="2120103070">
    <w:abstractNumId w:val="53"/>
  </w:num>
  <w:num w:numId="140" w16cid:durableId="1291478633">
    <w:abstractNumId w:val="53"/>
  </w:num>
  <w:num w:numId="141" w16cid:durableId="541329648">
    <w:abstractNumId w:val="53"/>
    <w:lvlOverride w:ilvl="0">
      <w:startOverride w:val="1"/>
    </w:lvlOverride>
  </w:num>
  <w:num w:numId="142" w16cid:durableId="853416668">
    <w:abstractNumId w:val="88"/>
  </w:num>
  <w:num w:numId="143" w16cid:durableId="1851411201">
    <w:abstractNumId w:val="19"/>
  </w:num>
  <w:num w:numId="144" w16cid:durableId="897327354">
    <w:abstractNumId w:val="21"/>
  </w:num>
  <w:num w:numId="145" w16cid:durableId="957030555">
    <w:abstractNumId w:val="36"/>
  </w:num>
  <w:num w:numId="146" w16cid:durableId="1598437798">
    <w:abstractNumId w:val="62"/>
  </w:num>
  <w:num w:numId="147" w16cid:durableId="1538397338">
    <w:abstractNumId w:val="53"/>
  </w:num>
  <w:num w:numId="148" w16cid:durableId="376051522">
    <w:abstractNumId w:val="36"/>
  </w:num>
  <w:num w:numId="149" w16cid:durableId="1070346451">
    <w:abstractNumId w:val="53"/>
  </w:num>
  <w:num w:numId="150" w16cid:durableId="1608923176">
    <w:abstractNumId w:val="36"/>
  </w:num>
  <w:num w:numId="151" w16cid:durableId="1652560900">
    <w:abstractNumId w:val="53"/>
  </w:num>
  <w:num w:numId="152" w16cid:durableId="697774847">
    <w:abstractNumId w:val="36"/>
  </w:num>
  <w:num w:numId="153" w16cid:durableId="1764645283">
    <w:abstractNumId w:val="53"/>
  </w:num>
  <w:num w:numId="154" w16cid:durableId="728263461">
    <w:abstractNumId w:val="36"/>
  </w:num>
  <w:num w:numId="155" w16cid:durableId="1679498500">
    <w:abstractNumId w:val="53"/>
  </w:num>
  <w:num w:numId="156" w16cid:durableId="137693661">
    <w:abstractNumId w:val="36"/>
  </w:num>
  <w:num w:numId="157" w16cid:durableId="511265980">
    <w:abstractNumId w:val="54"/>
  </w:num>
  <w:num w:numId="158" w16cid:durableId="689069690">
    <w:abstractNumId w:val="87"/>
  </w:num>
  <w:num w:numId="159" w16cid:durableId="245188721">
    <w:abstractNumId w:val="53"/>
    <w:lvlOverride w:ilvl="0">
      <w:startOverride w:val="1"/>
    </w:lvlOverride>
  </w:num>
  <w:num w:numId="160" w16cid:durableId="1615790089">
    <w:abstractNumId w:val="80"/>
  </w:num>
  <w:num w:numId="161" w16cid:durableId="80831412">
    <w:abstractNumId w:val="36"/>
  </w:num>
  <w:num w:numId="162" w16cid:durableId="1485976542">
    <w:abstractNumId w:val="36"/>
  </w:num>
  <w:num w:numId="163" w16cid:durableId="1207988439">
    <w:abstractNumId w:val="36"/>
  </w:num>
  <w:num w:numId="164" w16cid:durableId="312442697">
    <w:abstractNumId w:val="36"/>
  </w:num>
  <w:num w:numId="165" w16cid:durableId="1137602317">
    <w:abstractNumId w:val="8"/>
  </w:num>
  <w:num w:numId="166" w16cid:durableId="120610043">
    <w:abstractNumId w:val="13"/>
  </w:num>
  <w:num w:numId="167" w16cid:durableId="361438349">
    <w:abstractNumId w:val="36"/>
  </w:num>
  <w:num w:numId="168" w16cid:durableId="700132918">
    <w:abstractNumId w:val="59"/>
  </w:num>
  <w:num w:numId="169" w16cid:durableId="1991598475">
    <w:abstractNumId w:val="95"/>
  </w:num>
  <w:num w:numId="170" w16cid:durableId="1023286152">
    <w:abstractNumId w:val="36"/>
  </w:num>
  <w:num w:numId="171" w16cid:durableId="532156518">
    <w:abstractNumId w:val="5"/>
  </w:num>
  <w:num w:numId="172" w16cid:durableId="1072049357">
    <w:abstractNumId w:val="75"/>
  </w:num>
  <w:num w:numId="173" w16cid:durableId="1398746686">
    <w:abstractNumId w:val="94"/>
  </w:num>
  <w:num w:numId="174" w16cid:durableId="50930190">
    <w:abstractNumId w:val="43"/>
  </w:num>
  <w:num w:numId="175" w16cid:durableId="1820266948">
    <w:abstractNumId w:val="23"/>
  </w:num>
  <w:num w:numId="176" w16cid:durableId="867375934">
    <w:abstractNumId w:val="20"/>
  </w:num>
  <w:num w:numId="177" w16cid:durableId="1460954546">
    <w:abstractNumId w:val="51"/>
  </w:num>
  <w:num w:numId="178" w16cid:durableId="1758016564">
    <w:abstractNumId w:val="53"/>
  </w:num>
  <w:num w:numId="179" w16cid:durableId="1344359746">
    <w:abstractNumId w:val="53"/>
  </w:num>
  <w:num w:numId="180" w16cid:durableId="736318629">
    <w:abstractNumId w:val="53"/>
  </w:num>
  <w:num w:numId="181" w16cid:durableId="1714453337">
    <w:abstractNumId w:val="45"/>
  </w:num>
  <w:num w:numId="182" w16cid:durableId="77409778">
    <w:abstractNumId w:val="67"/>
  </w:num>
  <w:num w:numId="183" w16cid:durableId="792478953">
    <w:abstractNumId w:val="61"/>
  </w:num>
  <w:num w:numId="184" w16cid:durableId="175195105">
    <w:abstractNumId w:val="78"/>
  </w:num>
  <w:num w:numId="185" w16cid:durableId="782767490">
    <w:abstractNumId w:val="96"/>
  </w:num>
  <w:num w:numId="186" w16cid:durableId="595479088">
    <w:abstractNumId w:val="91"/>
  </w:num>
  <w:num w:numId="187" w16cid:durableId="853416223">
    <w:abstractNumId w:val="49"/>
  </w:num>
  <w:num w:numId="188" w16cid:durableId="1062362487">
    <w:abstractNumId w:val="53"/>
    <w:lvlOverride w:ilvl="0">
      <w:startOverride w:val="1"/>
    </w:lvlOverride>
  </w:num>
  <w:num w:numId="189" w16cid:durableId="1642228615">
    <w:abstractNumId w:val="53"/>
  </w:num>
  <w:num w:numId="190" w16cid:durableId="2094280403">
    <w:abstractNumId w:val="36"/>
  </w:num>
  <w:num w:numId="191" w16cid:durableId="1827744850">
    <w:abstractNumId w:val="53"/>
  </w:num>
  <w:num w:numId="192" w16cid:durableId="1048533735">
    <w:abstractNumId w:val="53"/>
  </w:num>
  <w:num w:numId="193" w16cid:durableId="484853897">
    <w:abstractNumId w:val="36"/>
  </w:num>
  <w:num w:numId="194" w16cid:durableId="903760563">
    <w:abstractNumId w:val="53"/>
  </w:num>
  <w:num w:numId="195" w16cid:durableId="208151538">
    <w:abstractNumId w:val="53"/>
    <w:lvlOverride w:ilvl="0">
      <w:startOverride w:val="1"/>
    </w:lvlOverride>
  </w:num>
  <w:num w:numId="196" w16cid:durableId="676080215">
    <w:abstractNumId w:val="5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0E9D"/>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322"/>
    <w:rsid w:val="00042B4B"/>
    <w:rsid w:val="00042E5A"/>
    <w:rsid w:val="0004310B"/>
    <w:rsid w:val="000436E9"/>
    <w:rsid w:val="0004450E"/>
    <w:rsid w:val="0004550F"/>
    <w:rsid w:val="00045901"/>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9AD"/>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19C4"/>
    <w:rsid w:val="000A2C47"/>
    <w:rsid w:val="000A72AC"/>
    <w:rsid w:val="000B0541"/>
    <w:rsid w:val="000B0853"/>
    <w:rsid w:val="000B1386"/>
    <w:rsid w:val="000B188D"/>
    <w:rsid w:val="000B1BAD"/>
    <w:rsid w:val="000B2ADA"/>
    <w:rsid w:val="000B398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2004"/>
    <w:rsid w:val="000F3114"/>
    <w:rsid w:val="000F387E"/>
    <w:rsid w:val="000F4779"/>
    <w:rsid w:val="000F4E5D"/>
    <w:rsid w:val="000F5052"/>
    <w:rsid w:val="000F5B4F"/>
    <w:rsid w:val="000F7383"/>
    <w:rsid w:val="000F7E1A"/>
    <w:rsid w:val="001005D7"/>
    <w:rsid w:val="0010159D"/>
    <w:rsid w:val="0010177A"/>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1FE0"/>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1C15"/>
    <w:rsid w:val="001E2953"/>
    <w:rsid w:val="001E2D16"/>
    <w:rsid w:val="001E323F"/>
    <w:rsid w:val="001E37B8"/>
    <w:rsid w:val="001E41AF"/>
    <w:rsid w:val="001E4932"/>
    <w:rsid w:val="001E518D"/>
    <w:rsid w:val="001E525C"/>
    <w:rsid w:val="001E5272"/>
    <w:rsid w:val="001E7DB8"/>
    <w:rsid w:val="001F157B"/>
    <w:rsid w:val="001F168B"/>
    <w:rsid w:val="001F2271"/>
    <w:rsid w:val="001F2869"/>
    <w:rsid w:val="001F36F4"/>
    <w:rsid w:val="001F3B84"/>
    <w:rsid w:val="001F3C05"/>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780"/>
    <w:rsid w:val="00220ABA"/>
    <w:rsid w:val="00220CE6"/>
    <w:rsid w:val="0022126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37920"/>
    <w:rsid w:val="002403F2"/>
    <w:rsid w:val="00242CCE"/>
    <w:rsid w:val="00243B13"/>
    <w:rsid w:val="00245659"/>
    <w:rsid w:val="00247920"/>
    <w:rsid w:val="0024796E"/>
    <w:rsid w:val="0025065E"/>
    <w:rsid w:val="0025073B"/>
    <w:rsid w:val="00250AE2"/>
    <w:rsid w:val="00251043"/>
    <w:rsid w:val="00251397"/>
    <w:rsid w:val="00251BDF"/>
    <w:rsid w:val="002525DC"/>
    <w:rsid w:val="00252F5E"/>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5694"/>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4232"/>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499"/>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5E5"/>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799"/>
    <w:rsid w:val="00381EFD"/>
    <w:rsid w:val="003822CE"/>
    <w:rsid w:val="00382378"/>
    <w:rsid w:val="00382884"/>
    <w:rsid w:val="00384A0C"/>
    <w:rsid w:val="0038730D"/>
    <w:rsid w:val="0039089C"/>
    <w:rsid w:val="00391D8E"/>
    <w:rsid w:val="003920EC"/>
    <w:rsid w:val="003929B6"/>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738"/>
    <w:rsid w:val="003E0D0A"/>
    <w:rsid w:val="003E0F74"/>
    <w:rsid w:val="003E1613"/>
    <w:rsid w:val="003E16BE"/>
    <w:rsid w:val="003E31F0"/>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21C"/>
    <w:rsid w:val="003F3580"/>
    <w:rsid w:val="003F362E"/>
    <w:rsid w:val="003F3D86"/>
    <w:rsid w:val="003F3F8D"/>
    <w:rsid w:val="003F441D"/>
    <w:rsid w:val="003F5781"/>
    <w:rsid w:val="003F5A57"/>
    <w:rsid w:val="003F5AFE"/>
    <w:rsid w:val="003F5FB3"/>
    <w:rsid w:val="003F6492"/>
    <w:rsid w:val="003F659D"/>
    <w:rsid w:val="003F683F"/>
    <w:rsid w:val="003F77AD"/>
    <w:rsid w:val="004004D6"/>
    <w:rsid w:val="00401855"/>
    <w:rsid w:val="004019DB"/>
    <w:rsid w:val="00401F0F"/>
    <w:rsid w:val="00402E04"/>
    <w:rsid w:val="00403354"/>
    <w:rsid w:val="0040362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357"/>
    <w:rsid w:val="004579C7"/>
    <w:rsid w:val="004607FD"/>
    <w:rsid w:val="00460871"/>
    <w:rsid w:val="00461AC0"/>
    <w:rsid w:val="00462FD4"/>
    <w:rsid w:val="00463A45"/>
    <w:rsid w:val="00464A2A"/>
    <w:rsid w:val="00465DD3"/>
    <w:rsid w:val="00466317"/>
    <w:rsid w:val="00467084"/>
    <w:rsid w:val="00467512"/>
    <w:rsid w:val="00471869"/>
    <w:rsid w:val="004723AF"/>
    <w:rsid w:val="00473036"/>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3BE"/>
    <w:rsid w:val="004978C8"/>
    <w:rsid w:val="00497FBA"/>
    <w:rsid w:val="004A1A04"/>
    <w:rsid w:val="004A1BBC"/>
    <w:rsid w:val="004A20A5"/>
    <w:rsid w:val="004A40BF"/>
    <w:rsid w:val="004A6548"/>
    <w:rsid w:val="004A75D6"/>
    <w:rsid w:val="004B3521"/>
    <w:rsid w:val="004B3826"/>
    <w:rsid w:val="004B38E8"/>
    <w:rsid w:val="004B3C62"/>
    <w:rsid w:val="004B43ED"/>
    <w:rsid w:val="004B49CF"/>
    <w:rsid w:val="004B526E"/>
    <w:rsid w:val="004B54B3"/>
    <w:rsid w:val="004B5B8F"/>
    <w:rsid w:val="004B66C4"/>
    <w:rsid w:val="004B6EE9"/>
    <w:rsid w:val="004B6F48"/>
    <w:rsid w:val="004B7023"/>
    <w:rsid w:val="004B706D"/>
    <w:rsid w:val="004C0514"/>
    <w:rsid w:val="004C0F92"/>
    <w:rsid w:val="004C1439"/>
    <w:rsid w:val="004C24DE"/>
    <w:rsid w:val="004C36C2"/>
    <w:rsid w:val="004C41AE"/>
    <w:rsid w:val="004C49B9"/>
    <w:rsid w:val="004C57F8"/>
    <w:rsid w:val="004C5916"/>
    <w:rsid w:val="004C6AF4"/>
    <w:rsid w:val="004C724B"/>
    <w:rsid w:val="004D09F2"/>
    <w:rsid w:val="004D1BA1"/>
    <w:rsid w:val="004D2101"/>
    <w:rsid w:val="004D3578"/>
    <w:rsid w:val="004D380D"/>
    <w:rsid w:val="004D38FF"/>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E7ACE"/>
    <w:rsid w:val="004F0155"/>
    <w:rsid w:val="004F0A4A"/>
    <w:rsid w:val="004F13AE"/>
    <w:rsid w:val="004F1B24"/>
    <w:rsid w:val="004F2FD3"/>
    <w:rsid w:val="004F31FF"/>
    <w:rsid w:val="004F3CE7"/>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2B3E"/>
    <w:rsid w:val="00503171"/>
    <w:rsid w:val="005042CA"/>
    <w:rsid w:val="00504745"/>
    <w:rsid w:val="00505944"/>
    <w:rsid w:val="00505D47"/>
    <w:rsid w:val="00505EAB"/>
    <w:rsid w:val="005069FC"/>
    <w:rsid w:val="0050747B"/>
    <w:rsid w:val="00510C6C"/>
    <w:rsid w:val="00510EBB"/>
    <w:rsid w:val="00511924"/>
    <w:rsid w:val="00512875"/>
    <w:rsid w:val="0051295B"/>
    <w:rsid w:val="00512F15"/>
    <w:rsid w:val="0051348F"/>
    <w:rsid w:val="00513550"/>
    <w:rsid w:val="005146D5"/>
    <w:rsid w:val="00514901"/>
    <w:rsid w:val="00514E4E"/>
    <w:rsid w:val="0051517C"/>
    <w:rsid w:val="00515452"/>
    <w:rsid w:val="0051590F"/>
    <w:rsid w:val="005159D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32F"/>
    <w:rsid w:val="005428A0"/>
    <w:rsid w:val="0054304C"/>
    <w:rsid w:val="00543E6C"/>
    <w:rsid w:val="00544F0F"/>
    <w:rsid w:val="00545137"/>
    <w:rsid w:val="00546276"/>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0EEE"/>
    <w:rsid w:val="00561ACD"/>
    <w:rsid w:val="005638CB"/>
    <w:rsid w:val="0056418C"/>
    <w:rsid w:val="005641B5"/>
    <w:rsid w:val="005644B2"/>
    <w:rsid w:val="005649A7"/>
    <w:rsid w:val="00565087"/>
    <w:rsid w:val="00565536"/>
    <w:rsid w:val="0056573F"/>
    <w:rsid w:val="00565A91"/>
    <w:rsid w:val="00565B3C"/>
    <w:rsid w:val="00566424"/>
    <w:rsid w:val="00566FF8"/>
    <w:rsid w:val="00567B40"/>
    <w:rsid w:val="005709CA"/>
    <w:rsid w:val="005710DB"/>
    <w:rsid w:val="0057155E"/>
    <w:rsid w:val="005715B0"/>
    <w:rsid w:val="00571696"/>
    <w:rsid w:val="005716F1"/>
    <w:rsid w:val="00572317"/>
    <w:rsid w:val="0057251D"/>
    <w:rsid w:val="00572890"/>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F6F"/>
    <w:rsid w:val="005B00D9"/>
    <w:rsid w:val="005B222E"/>
    <w:rsid w:val="005B26FA"/>
    <w:rsid w:val="005B490D"/>
    <w:rsid w:val="005B4AC4"/>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2A88"/>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95E"/>
    <w:rsid w:val="005E5A0B"/>
    <w:rsid w:val="005E621B"/>
    <w:rsid w:val="005E64E1"/>
    <w:rsid w:val="005E6C6B"/>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69BD"/>
    <w:rsid w:val="006476D5"/>
    <w:rsid w:val="00650868"/>
    <w:rsid w:val="00650E5E"/>
    <w:rsid w:val="00651E1E"/>
    <w:rsid w:val="006520D2"/>
    <w:rsid w:val="00652159"/>
    <w:rsid w:val="0065224A"/>
    <w:rsid w:val="00652254"/>
    <w:rsid w:val="00652450"/>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A4B"/>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2B57"/>
    <w:rsid w:val="00693169"/>
    <w:rsid w:val="006937BA"/>
    <w:rsid w:val="00695FE2"/>
    <w:rsid w:val="00697F47"/>
    <w:rsid w:val="006A08B6"/>
    <w:rsid w:val="006A16B1"/>
    <w:rsid w:val="006A1844"/>
    <w:rsid w:val="006A20CA"/>
    <w:rsid w:val="006A22ED"/>
    <w:rsid w:val="006A3000"/>
    <w:rsid w:val="006A3893"/>
    <w:rsid w:val="006A39DE"/>
    <w:rsid w:val="006A6EA6"/>
    <w:rsid w:val="006A7254"/>
    <w:rsid w:val="006A7787"/>
    <w:rsid w:val="006B06DE"/>
    <w:rsid w:val="006B0AA3"/>
    <w:rsid w:val="006B0D76"/>
    <w:rsid w:val="006B152D"/>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3D71"/>
    <w:rsid w:val="006C4159"/>
    <w:rsid w:val="006C4B3F"/>
    <w:rsid w:val="006C4C16"/>
    <w:rsid w:val="006C4D4B"/>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1E99"/>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2F1"/>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E63"/>
    <w:rsid w:val="00752849"/>
    <w:rsid w:val="00752B37"/>
    <w:rsid w:val="0075366B"/>
    <w:rsid w:val="00753BB0"/>
    <w:rsid w:val="007543B9"/>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1FBB"/>
    <w:rsid w:val="00832784"/>
    <w:rsid w:val="008352DD"/>
    <w:rsid w:val="00835D17"/>
    <w:rsid w:val="00835EAD"/>
    <w:rsid w:val="0083635E"/>
    <w:rsid w:val="008377D0"/>
    <w:rsid w:val="008403B3"/>
    <w:rsid w:val="008403C3"/>
    <w:rsid w:val="008407A9"/>
    <w:rsid w:val="008420B9"/>
    <w:rsid w:val="00842C24"/>
    <w:rsid w:val="00842FC0"/>
    <w:rsid w:val="008438CA"/>
    <w:rsid w:val="008447AF"/>
    <w:rsid w:val="00844F22"/>
    <w:rsid w:val="00845B18"/>
    <w:rsid w:val="0084780A"/>
    <w:rsid w:val="008500B6"/>
    <w:rsid w:val="008504AF"/>
    <w:rsid w:val="00851254"/>
    <w:rsid w:val="00851A34"/>
    <w:rsid w:val="00852AA5"/>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86851"/>
    <w:rsid w:val="00890EBD"/>
    <w:rsid w:val="008916C6"/>
    <w:rsid w:val="0089247B"/>
    <w:rsid w:val="00893C5C"/>
    <w:rsid w:val="00893E98"/>
    <w:rsid w:val="008947F5"/>
    <w:rsid w:val="008948D9"/>
    <w:rsid w:val="00894D0F"/>
    <w:rsid w:val="0089567F"/>
    <w:rsid w:val="008973B2"/>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9C7"/>
    <w:rsid w:val="008D3E9D"/>
    <w:rsid w:val="008D554F"/>
    <w:rsid w:val="008D5C49"/>
    <w:rsid w:val="008D5D2C"/>
    <w:rsid w:val="008D615E"/>
    <w:rsid w:val="008D7FDD"/>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587"/>
    <w:rsid w:val="009177D0"/>
    <w:rsid w:val="0092023F"/>
    <w:rsid w:val="00920A73"/>
    <w:rsid w:val="00921DF5"/>
    <w:rsid w:val="009238FE"/>
    <w:rsid w:val="00923B92"/>
    <w:rsid w:val="00923F6E"/>
    <w:rsid w:val="00924608"/>
    <w:rsid w:val="00924E5D"/>
    <w:rsid w:val="0092527C"/>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4EF1"/>
    <w:rsid w:val="00955107"/>
    <w:rsid w:val="00955623"/>
    <w:rsid w:val="009559C1"/>
    <w:rsid w:val="00956E86"/>
    <w:rsid w:val="0095756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0A"/>
    <w:rsid w:val="0099439A"/>
    <w:rsid w:val="009947F3"/>
    <w:rsid w:val="00994975"/>
    <w:rsid w:val="00994BF0"/>
    <w:rsid w:val="0099571B"/>
    <w:rsid w:val="00995B70"/>
    <w:rsid w:val="00996B82"/>
    <w:rsid w:val="00997D91"/>
    <w:rsid w:val="009A080E"/>
    <w:rsid w:val="009A0B12"/>
    <w:rsid w:val="009A0B8E"/>
    <w:rsid w:val="009A101F"/>
    <w:rsid w:val="009A184B"/>
    <w:rsid w:val="009A25D6"/>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C77A7"/>
    <w:rsid w:val="009D05A9"/>
    <w:rsid w:val="009D1423"/>
    <w:rsid w:val="009D16C1"/>
    <w:rsid w:val="009D1714"/>
    <w:rsid w:val="009D256D"/>
    <w:rsid w:val="009D25D9"/>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05F"/>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43B"/>
    <w:rsid w:val="00A10F02"/>
    <w:rsid w:val="00A10F0A"/>
    <w:rsid w:val="00A11623"/>
    <w:rsid w:val="00A119B7"/>
    <w:rsid w:val="00A11FC2"/>
    <w:rsid w:val="00A12DF2"/>
    <w:rsid w:val="00A14347"/>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3DE6"/>
    <w:rsid w:val="00A5418C"/>
    <w:rsid w:val="00A54F14"/>
    <w:rsid w:val="00A54F7D"/>
    <w:rsid w:val="00A556C2"/>
    <w:rsid w:val="00A55CE0"/>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4B15"/>
    <w:rsid w:val="00A85514"/>
    <w:rsid w:val="00A871DA"/>
    <w:rsid w:val="00A91EA3"/>
    <w:rsid w:val="00A92546"/>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5656"/>
    <w:rsid w:val="00AD62D7"/>
    <w:rsid w:val="00AD6CC4"/>
    <w:rsid w:val="00AD75A2"/>
    <w:rsid w:val="00AE01A6"/>
    <w:rsid w:val="00AE08E0"/>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48C"/>
    <w:rsid w:val="00B06F4C"/>
    <w:rsid w:val="00B07876"/>
    <w:rsid w:val="00B07A2A"/>
    <w:rsid w:val="00B07C05"/>
    <w:rsid w:val="00B07C06"/>
    <w:rsid w:val="00B10F74"/>
    <w:rsid w:val="00B10FD0"/>
    <w:rsid w:val="00B1197F"/>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54F1"/>
    <w:rsid w:val="00B86678"/>
    <w:rsid w:val="00B8724D"/>
    <w:rsid w:val="00B90735"/>
    <w:rsid w:val="00B91CA8"/>
    <w:rsid w:val="00B9209E"/>
    <w:rsid w:val="00B929C6"/>
    <w:rsid w:val="00B92C5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4D2C"/>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9D2"/>
    <w:rsid w:val="00BD03EF"/>
    <w:rsid w:val="00BD07A7"/>
    <w:rsid w:val="00BD0AA5"/>
    <w:rsid w:val="00BD0D43"/>
    <w:rsid w:val="00BD1057"/>
    <w:rsid w:val="00BD1D0B"/>
    <w:rsid w:val="00BD20F1"/>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6457"/>
    <w:rsid w:val="00C26818"/>
    <w:rsid w:val="00C27BD1"/>
    <w:rsid w:val="00C3053B"/>
    <w:rsid w:val="00C312EC"/>
    <w:rsid w:val="00C31B6B"/>
    <w:rsid w:val="00C323B3"/>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9E5"/>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A14"/>
    <w:rsid w:val="00C75038"/>
    <w:rsid w:val="00C750E1"/>
    <w:rsid w:val="00C760EA"/>
    <w:rsid w:val="00C779B4"/>
    <w:rsid w:val="00C77A67"/>
    <w:rsid w:val="00C80059"/>
    <w:rsid w:val="00C8052C"/>
    <w:rsid w:val="00C8185D"/>
    <w:rsid w:val="00C820BD"/>
    <w:rsid w:val="00C82751"/>
    <w:rsid w:val="00C83197"/>
    <w:rsid w:val="00C8335E"/>
    <w:rsid w:val="00C83613"/>
    <w:rsid w:val="00C84C27"/>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609"/>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CF77FD"/>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B0"/>
    <w:rsid w:val="00D1032A"/>
    <w:rsid w:val="00D10424"/>
    <w:rsid w:val="00D1063F"/>
    <w:rsid w:val="00D1089E"/>
    <w:rsid w:val="00D11022"/>
    <w:rsid w:val="00D12307"/>
    <w:rsid w:val="00D12448"/>
    <w:rsid w:val="00D1258E"/>
    <w:rsid w:val="00D134C4"/>
    <w:rsid w:val="00D1363D"/>
    <w:rsid w:val="00D136CF"/>
    <w:rsid w:val="00D148DB"/>
    <w:rsid w:val="00D1505F"/>
    <w:rsid w:val="00D1696E"/>
    <w:rsid w:val="00D16AA2"/>
    <w:rsid w:val="00D16F87"/>
    <w:rsid w:val="00D170C3"/>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E4F"/>
    <w:rsid w:val="00D37653"/>
    <w:rsid w:val="00D379BA"/>
    <w:rsid w:val="00D37C70"/>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B79"/>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3B50"/>
    <w:rsid w:val="00D949CB"/>
    <w:rsid w:val="00D96100"/>
    <w:rsid w:val="00D966F1"/>
    <w:rsid w:val="00D97512"/>
    <w:rsid w:val="00D976D2"/>
    <w:rsid w:val="00D9785D"/>
    <w:rsid w:val="00D97AA0"/>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E7EC3"/>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822"/>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4906"/>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8FC"/>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002"/>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0EAD"/>
    <w:rsid w:val="00EE134F"/>
    <w:rsid w:val="00EE164D"/>
    <w:rsid w:val="00EE1EAA"/>
    <w:rsid w:val="00EE2163"/>
    <w:rsid w:val="00EE250C"/>
    <w:rsid w:val="00EE2E3D"/>
    <w:rsid w:val="00EE2E98"/>
    <w:rsid w:val="00EE3405"/>
    <w:rsid w:val="00EE3A47"/>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0E8"/>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597"/>
    <w:rsid w:val="00F71A68"/>
    <w:rsid w:val="00F72C7A"/>
    <w:rsid w:val="00F732F0"/>
    <w:rsid w:val="00F73CAC"/>
    <w:rsid w:val="00F73DC4"/>
    <w:rsid w:val="00F73DC9"/>
    <w:rsid w:val="00F73F91"/>
    <w:rsid w:val="00F74187"/>
    <w:rsid w:val="00F75E18"/>
    <w:rsid w:val="00F75EE0"/>
    <w:rsid w:val="00F767FF"/>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nhideWhenUsed="1" w:qFormat="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170"/>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180"/>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126"/>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3GPPText">
    <w:name w:val="3GPP Text"/>
    <w:basedOn w:val="Normal"/>
    <w:link w:val="3GPPTextChar"/>
    <w:qFormat/>
    <w:rsid w:val="00954EF1"/>
    <w:pPr>
      <w:overflowPunct w:val="0"/>
      <w:autoSpaceDE w:val="0"/>
      <w:autoSpaceDN w:val="0"/>
      <w:adjustRightInd w:val="0"/>
      <w:spacing w:before="120" w:after="120"/>
      <w:textAlignment w:val="baseline"/>
    </w:pPr>
    <w:rPr>
      <w:rFonts w:ascii="Times New Roman" w:eastAsiaTheme="minorEastAsia" w:hAnsi="Times New Roman"/>
      <w:sz w:val="22"/>
      <w:lang w:val="en-US"/>
    </w:rPr>
  </w:style>
  <w:style w:type="character" w:customStyle="1" w:styleId="3GPPTextChar">
    <w:name w:val="3GPP Text Char"/>
    <w:link w:val="3GPPText"/>
    <w:qFormat/>
    <w:rsid w:val="00954EF1"/>
    <w:rPr>
      <w:rFonts w:eastAsiaTheme="minorEastAsia"/>
      <w:sz w:val="22"/>
      <w:lang w:eastAsia="en-US"/>
    </w:rPr>
  </w:style>
  <w:style w:type="paragraph" w:customStyle="1" w:styleId="ds-markdown-paragraph">
    <w:name w:val="ds-markdown-paragraph"/>
    <w:basedOn w:val="Normal"/>
    <w:rsid w:val="00852AA5"/>
    <w:pPr>
      <w:spacing w:before="100" w:beforeAutospacing="1" w:after="100" w:afterAutospacing="1"/>
      <w:jc w:val="left"/>
    </w:pPr>
    <w:rPr>
      <w:rFonts w:ascii="Times New Roman" w:eastAsia="Times New Roman" w:hAnsi="Times New Roman"/>
      <w:sz w:val="24"/>
      <w:szCs w:val="24"/>
      <w:lang w:val="en-US" w:eastAsia="zh-CN"/>
    </w:rPr>
  </w:style>
  <w:style w:type="paragraph" w:styleId="ListBullet">
    <w:name w:val="List Bullet"/>
    <w:basedOn w:val="Normal"/>
    <w:qFormat/>
    <w:rsid w:val="00265694"/>
    <w:pPr>
      <w:widowControl w:val="0"/>
      <w:numPr>
        <w:numId w:val="185"/>
      </w:numPr>
      <w:tabs>
        <w:tab w:val="clear" w:pos="0"/>
      </w:tabs>
      <w:spacing w:after="0"/>
      <w:ind w:hangingChars="200" w:hanging="200"/>
    </w:pPr>
    <w:rPr>
      <w:rFonts w:ascii="Times New Roman" w:eastAsia="MS Gothic" w:hAnsi="Times New Roman"/>
      <w:kern w:val="2"/>
      <w:lang w:val="en-US" w:eastAsia="ja-JP"/>
    </w:rPr>
  </w:style>
  <w:style w:type="paragraph" w:customStyle="1" w:styleId="3GPPAgreements">
    <w:name w:val="3GPP Agreements"/>
    <w:basedOn w:val="Normal"/>
    <w:link w:val="3GPPAgreementsChar"/>
    <w:qFormat/>
    <w:rsid w:val="00265694"/>
    <w:pPr>
      <w:numPr>
        <w:numId w:val="186"/>
      </w:numPr>
      <w:autoSpaceDE w:val="0"/>
      <w:autoSpaceDN w:val="0"/>
      <w:adjustRightInd w:val="0"/>
      <w:snapToGrid w:val="0"/>
      <w:spacing w:after="120"/>
      <w:ind w:left="0" w:firstLine="0"/>
    </w:pPr>
    <w:rPr>
      <w:rFonts w:ascii="Times New Roman" w:eastAsia="宋体" w:hAnsi="Times New Roman"/>
      <w:sz w:val="22"/>
      <w:szCs w:val="22"/>
      <w:lang w:val="en-US"/>
    </w:rPr>
  </w:style>
  <w:style w:type="character" w:customStyle="1" w:styleId="3GPPAgreementsChar">
    <w:name w:val="3GPP Agreements Char"/>
    <w:link w:val="3GPPAgreements"/>
    <w:qFormat/>
    <w:rsid w:val="0026569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127</TotalTime>
  <Pages>7</Pages>
  <Words>2402</Words>
  <Characters>14609</Characters>
  <Application>Microsoft Office Word</Application>
  <DocSecurity>0</DocSecurity>
  <Lines>251</Lines>
  <Paragraphs>158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12</cp:revision>
  <cp:lastPrinted>2016-01-11T02:35:00Z</cp:lastPrinted>
  <dcterms:created xsi:type="dcterms:W3CDTF">2025-10-29T00:03:00Z</dcterms:created>
  <dcterms:modified xsi:type="dcterms:W3CDTF">2025-11-07T06:24:00Z</dcterms:modified>
</cp:coreProperties>
</file>